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EC9" w:rsidRPr="0007557B" w:rsidRDefault="004346B6">
      <w:pPr>
        <w:jc w:val="center"/>
        <w:rPr>
          <w:sz w:val="28"/>
          <w:szCs w:val="28"/>
        </w:rPr>
      </w:pPr>
      <w:r w:rsidRPr="0007557B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1E3EC9" w:rsidRPr="0007557B" w:rsidRDefault="004346B6">
      <w:pPr>
        <w:jc w:val="center"/>
        <w:rPr>
          <w:sz w:val="28"/>
          <w:szCs w:val="28"/>
        </w:rPr>
      </w:pPr>
      <w:r w:rsidRPr="0007557B">
        <w:rPr>
          <w:sz w:val="28"/>
          <w:szCs w:val="28"/>
        </w:rPr>
        <w:t>высшего образования</w:t>
      </w:r>
    </w:p>
    <w:p w:rsidR="001E3EC9" w:rsidRPr="0007557B" w:rsidRDefault="004346B6">
      <w:pPr>
        <w:jc w:val="center"/>
        <w:rPr>
          <w:b/>
          <w:caps/>
          <w:sz w:val="28"/>
          <w:szCs w:val="28"/>
        </w:rPr>
      </w:pPr>
      <w:r w:rsidRPr="0007557B">
        <w:rPr>
          <w:b/>
          <w:caps/>
          <w:sz w:val="28"/>
          <w:szCs w:val="28"/>
        </w:rPr>
        <w:t>«ФинансовЫЙ УНИВЕРСИТЕТ при Правительстве</w:t>
      </w:r>
    </w:p>
    <w:p w:rsidR="001E3EC9" w:rsidRPr="0007557B" w:rsidRDefault="004346B6">
      <w:pPr>
        <w:jc w:val="center"/>
        <w:rPr>
          <w:b/>
          <w:caps/>
          <w:sz w:val="28"/>
          <w:szCs w:val="28"/>
        </w:rPr>
      </w:pPr>
      <w:r w:rsidRPr="0007557B">
        <w:rPr>
          <w:b/>
          <w:caps/>
          <w:sz w:val="28"/>
          <w:szCs w:val="28"/>
        </w:rPr>
        <w:t>Российской Федерации»</w:t>
      </w:r>
    </w:p>
    <w:p w:rsidR="001E3EC9" w:rsidRPr="0007557B" w:rsidRDefault="004346B6">
      <w:pPr>
        <w:jc w:val="center"/>
        <w:rPr>
          <w:b/>
          <w:sz w:val="28"/>
          <w:szCs w:val="28"/>
        </w:rPr>
      </w:pPr>
      <w:r w:rsidRPr="0007557B">
        <w:rPr>
          <w:b/>
          <w:sz w:val="28"/>
          <w:szCs w:val="28"/>
        </w:rPr>
        <w:t>(Финансовый университет)</w:t>
      </w:r>
    </w:p>
    <w:p w:rsidR="001E3EC9" w:rsidRPr="0007557B" w:rsidRDefault="001E3EC9">
      <w:pPr>
        <w:pStyle w:val="afb"/>
        <w:jc w:val="left"/>
        <w:rPr>
          <w:b/>
          <w:szCs w:val="28"/>
        </w:rPr>
      </w:pP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>Базовая кафедра «Ипотечное жилищное кредитование и финансовые инструменты рынка недвижимости»</w:t>
      </w: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>Департамент страхования и экономики социальной сферы</w:t>
      </w: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 xml:space="preserve">Финансового факультета </w:t>
      </w:r>
    </w:p>
    <w:p w:rsidR="001E3EC9" w:rsidRPr="0007557B" w:rsidRDefault="001E3EC9">
      <w:pPr>
        <w:jc w:val="center"/>
        <w:rPr>
          <w:sz w:val="28"/>
          <w:szCs w:val="28"/>
        </w:rPr>
      </w:pPr>
    </w:p>
    <w:p w:rsidR="001E3EC9" w:rsidRPr="0007557B" w:rsidRDefault="001E3EC9">
      <w:pPr>
        <w:jc w:val="center"/>
        <w:rPr>
          <w:sz w:val="28"/>
          <w:szCs w:val="28"/>
        </w:rPr>
      </w:pPr>
    </w:p>
    <w:p w:rsidR="001E3EC9" w:rsidRPr="0007557B" w:rsidRDefault="001E3EC9">
      <w:pPr>
        <w:jc w:val="center"/>
        <w:rPr>
          <w:sz w:val="28"/>
          <w:szCs w:val="28"/>
        </w:rPr>
      </w:pPr>
    </w:p>
    <w:p w:rsidR="001E3EC9" w:rsidRPr="0007557B" w:rsidRDefault="001E3EC9">
      <w:pPr>
        <w:jc w:val="center"/>
        <w:rPr>
          <w:sz w:val="32"/>
          <w:szCs w:val="32"/>
        </w:rPr>
      </w:pPr>
    </w:p>
    <w:p w:rsidR="001E3EC9" w:rsidRPr="0007557B" w:rsidRDefault="001E3EC9">
      <w:pPr>
        <w:jc w:val="center"/>
        <w:rPr>
          <w:sz w:val="32"/>
          <w:szCs w:val="32"/>
        </w:rPr>
      </w:pPr>
    </w:p>
    <w:p w:rsidR="001E3EC9" w:rsidRPr="0007557B" w:rsidRDefault="001E3EC9">
      <w:pPr>
        <w:jc w:val="center"/>
        <w:rPr>
          <w:sz w:val="32"/>
          <w:szCs w:val="32"/>
        </w:rPr>
      </w:pPr>
    </w:p>
    <w:p w:rsidR="001E3EC9" w:rsidRPr="0007557B" w:rsidRDefault="004346B6">
      <w:pPr>
        <w:jc w:val="center"/>
        <w:rPr>
          <w:b/>
          <w:sz w:val="32"/>
          <w:szCs w:val="32"/>
        </w:rPr>
      </w:pPr>
      <w:r w:rsidRPr="0007557B">
        <w:rPr>
          <w:b/>
          <w:sz w:val="32"/>
          <w:szCs w:val="32"/>
        </w:rPr>
        <w:t xml:space="preserve">Грызенкова Ю.В., Цыганов А.А., </w:t>
      </w:r>
    </w:p>
    <w:p w:rsidR="001E3EC9" w:rsidRPr="0007557B" w:rsidRDefault="004346B6">
      <w:pPr>
        <w:jc w:val="center"/>
        <w:rPr>
          <w:b/>
          <w:sz w:val="32"/>
          <w:szCs w:val="32"/>
        </w:rPr>
      </w:pPr>
      <w:r w:rsidRPr="0007557B">
        <w:rPr>
          <w:b/>
          <w:bCs/>
          <w:sz w:val="32"/>
          <w:szCs w:val="28"/>
        </w:rPr>
        <w:t>Кошкин Д. С., Чернявский А.П.</w:t>
      </w:r>
    </w:p>
    <w:p w:rsidR="001E3EC9" w:rsidRPr="0007557B" w:rsidRDefault="001E3EC9">
      <w:pPr>
        <w:ind w:left="-180" w:right="616" w:firstLine="360"/>
        <w:jc w:val="center"/>
        <w:rPr>
          <w:b/>
          <w:bCs/>
          <w:sz w:val="28"/>
          <w:szCs w:val="28"/>
        </w:rPr>
      </w:pPr>
    </w:p>
    <w:p w:rsidR="001E3EC9" w:rsidRPr="0007557B" w:rsidRDefault="001E3EC9">
      <w:pPr>
        <w:ind w:left="-180" w:right="616" w:firstLine="360"/>
        <w:jc w:val="center"/>
        <w:rPr>
          <w:b/>
          <w:bCs/>
          <w:sz w:val="28"/>
          <w:szCs w:val="28"/>
        </w:rPr>
      </w:pPr>
    </w:p>
    <w:p w:rsidR="001E3EC9" w:rsidRPr="0007557B" w:rsidRDefault="004346B6">
      <w:pPr>
        <w:spacing w:line="360" w:lineRule="auto"/>
        <w:ind w:right="616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>ИПОТЕЧНОЕ КРЕДИТОВАНИЕ И СТРАХОВАНИЕ</w:t>
      </w:r>
    </w:p>
    <w:p w:rsidR="001E3EC9" w:rsidRPr="0007557B" w:rsidRDefault="001E3EC9">
      <w:pPr>
        <w:ind w:left="-180" w:right="616" w:firstLine="360"/>
        <w:jc w:val="center"/>
        <w:rPr>
          <w:b/>
          <w:bCs/>
          <w:sz w:val="32"/>
          <w:szCs w:val="32"/>
        </w:rPr>
      </w:pPr>
    </w:p>
    <w:p w:rsidR="001E3EC9" w:rsidRPr="0007557B" w:rsidRDefault="001E3EC9">
      <w:pPr>
        <w:ind w:left="-180" w:right="616" w:firstLine="360"/>
        <w:jc w:val="center"/>
        <w:rPr>
          <w:b/>
          <w:bCs/>
          <w:sz w:val="32"/>
          <w:szCs w:val="32"/>
        </w:rPr>
      </w:pPr>
    </w:p>
    <w:p w:rsidR="001E3EC9" w:rsidRPr="0007557B" w:rsidRDefault="004346B6">
      <w:pPr>
        <w:ind w:left="-180" w:right="616" w:firstLine="360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 xml:space="preserve">Рабочая программа дисциплины </w:t>
      </w:r>
    </w:p>
    <w:p w:rsidR="001E3EC9" w:rsidRPr="0007557B" w:rsidRDefault="001E3EC9">
      <w:pPr>
        <w:ind w:left="-180" w:right="616" w:firstLine="360"/>
        <w:jc w:val="center"/>
        <w:rPr>
          <w:sz w:val="28"/>
          <w:szCs w:val="28"/>
        </w:rPr>
      </w:pP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Для студентов, обучающихся </w:t>
      </w: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по направлению подготовки 38.04.08 «Финансы и кредит» </w:t>
      </w: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направленность программы магистратуры «Страховой бизнес» </w:t>
      </w:r>
    </w:p>
    <w:p w:rsidR="001E3EC9" w:rsidRPr="0007557B" w:rsidRDefault="001E3EC9">
      <w:pPr>
        <w:ind w:left="-180" w:right="616" w:firstLine="360"/>
        <w:jc w:val="center"/>
        <w:rPr>
          <w:sz w:val="28"/>
          <w:szCs w:val="28"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  <w:sz w:val="28"/>
          <w:szCs w:val="28"/>
        </w:rPr>
      </w:pPr>
    </w:p>
    <w:p w:rsidR="001E3EC9" w:rsidRPr="0007557B" w:rsidRDefault="001E3EC9">
      <w:pPr>
        <w:ind w:left="-180" w:right="616" w:firstLine="360"/>
        <w:jc w:val="center"/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  <w:rPr>
          <w:i/>
          <w:iCs/>
        </w:rPr>
      </w:pPr>
    </w:p>
    <w:p w:rsidR="001E3EC9" w:rsidRPr="0007557B" w:rsidRDefault="001E3EC9">
      <w:pPr>
        <w:ind w:left="-180" w:right="616" w:firstLine="360"/>
        <w:jc w:val="center"/>
      </w:pPr>
    </w:p>
    <w:p w:rsidR="001E3EC9" w:rsidRPr="0007557B" w:rsidRDefault="004346B6">
      <w:pPr>
        <w:ind w:left="-180" w:right="616" w:firstLine="360"/>
        <w:jc w:val="center"/>
        <w:rPr>
          <w:b/>
          <w:bCs/>
          <w:sz w:val="28"/>
          <w:szCs w:val="28"/>
        </w:rPr>
      </w:pPr>
      <w:r w:rsidRPr="0007557B">
        <w:rPr>
          <w:b/>
          <w:bCs/>
          <w:sz w:val="28"/>
          <w:szCs w:val="28"/>
        </w:rPr>
        <w:t>Москва 2023</w:t>
      </w:r>
      <w:r w:rsidRPr="0007557B">
        <w:br w:type="page"/>
      </w:r>
    </w:p>
    <w:p w:rsidR="001E3EC9" w:rsidRPr="0007557B" w:rsidRDefault="004346B6">
      <w:pPr>
        <w:jc w:val="center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1E3EC9" w:rsidRPr="0007557B" w:rsidRDefault="004346B6">
      <w:pPr>
        <w:jc w:val="center"/>
        <w:rPr>
          <w:sz w:val="28"/>
          <w:szCs w:val="28"/>
        </w:rPr>
      </w:pPr>
      <w:r w:rsidRPr="0007557B">
        <w:rPr>
          <w:sz w:val="28"/>
          <w:szCs w:val="28"/>
        </w:rPr>
        <w:t>высшего образования</w:t>
      </w:r>
    </w:p>
    <w:p w:rsidR="001E3EC9" w:rsidRPr="0007557B" w:rsidRDefault="004346B6">
      <w:pPr>
        <w:jc w:val="center"/>
        <w:rPr>
          <w:b/>
          <w:caps/>
          <w:sz w:val="28"/>
          <w:szCs w:val="28"/>
        </w:rPr>
      </w:pPr>
      <w:r w:rsidRPr="0007557B">
        <w:rPr>
          <w:b/>
          <w:caps/>
          <w:sz w:val="28"/>
          <w:szCs w:val="28"/>
        </w:rPr>
        <w:t>«ФинансовЫЙ УНИВЕРСИТЕТ при Правительстве</w:t>
      </w:r>
    </w:p>
    <w:p w:rsidR="001E3EC9" w:rsidRPr="0007557B" w:rsidRDefault="004346B6">
      <w:pPr>
        <w:jc w:val="center"/>
        <w:rPr>
          <w:b/>
          <w:caps/>
          <w:sz w:val="28"/>
          <w:szCs w:val="28"/>
        </w:rPr>
      </w:pPr>
      <w:r w:rsidRPr="0007557B">
        <w:rPr>
          <w:b/>
          <w:caps/>
          <w:sz w:val="28"/>
          <w:szCs w:val="28"/>
        </w:rPr>
        <w:t>Российской Федерации»</w:t>
      </w:r>
    </w:p>
    <w:p w:rsidR="001E3EC9" w:rsidRPr="0007557B" w:rsidRDefault="004346B6">
      <w:pPr>
        <w:jc w:val="center"/>
        <w:rPr>
          <w:b/>
          <w:sz w:val="28"/>
          <w:szCs w:val="28"/>
        </w:rPr>
      </w:pPr>
      <w:r w:rsidRPr="0007557B">
        <w:rPr>
          <w:b/>
          <w:sz w:val="28"/>
          <w:szCs w:val="28"/>
        </w:rPr>
        <w:t>(Финансовый университет)</w:t>
      </w:r>
    </w:p>
    <w:p w:rsidR="001E3EC9" w:rsidRPr="0007557B" w:rsidRDefault="001E3EC9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>Базовая кафедра «Ипотечное жилищное кредитование и финансовые инструменты рынка недвижимости»</w:t>
      </w: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>Департамент страхования и экономики социальной сферы</w:t>
      </w:r>
    </w:p>
    <w:p w:rsidR="001E3EC9" w:rsidRPr="0007557B" w:rsidRDefault="004346B6">
      <w:pPr>
        <w:pStyle w:val="afb"/>
        <w:rPr>
          <w:szCs w:val="28"/>
        </w:rPr>
      </w:pPr>
      <w:r w:rsidRPr="0007557B">
        <w:rPr>
          <w:szCs w:val="28"/>
        </w:rPr>
        <w:t xml:space="preserve">Финансового факультета </w:t>
      </w:r>
    </w:p>
    <w:p w:rsidR="001E3EC9" w:rsidRPr="0007557B" w:rsidRDefault="001E3EC9">
      <w:pPr>
        <w:jc w:val="center"/>
        <w:rPr>
          <w:sz w:val="28"/>
          <w:szCs w:val="28"/>
        </w:rPr>
      </w:pPr>
    </w:p>
    <w:p w:rsidR="001E3EC9" w:rsidRPr="0007557B" w:rsidRDefault="001E3EC9">
      <w:pPr>
        <w:ind w:left="-180" w:right="616" w:firstLine="360"/>
        <w:jc w:val="center"/>
        <w:rPr>
          <w:sz w:val="28"/>
          <w:szCs w:val="28"/>
          <w:highlight w:val="yellow"/>
        </w:rPr>
      </w:pPr>
    </w:p>
    <w:p w:rsidR="001E3EC9" w:rsidRPr="0007557B" w:rsidRDefault="001E3EC9">
      <w:pPr>
        <w:spacing w:line="360" w:lineRule="auto"/>
        <w:ind w:left="-180" w:firstLine="360"/>
        <w:rPr>
          <w:sz w:val="28"/>
          <w:szCs w:val="28"/>
          <w:highlight w:val="yellow"/>
        </w:rPr>
      </w:pPr>
    </w:p>
    <w:p w:rsidR="001E3EC9" w:rsidRPr="0007557B" w:rsidRDefault="001E3EC9">
      <w:pPr>
        <w:spacing w:line="360" w:lineRule="auto"/>
        <w:ind w:left="-180" w:firstLine="360"/>
        <w:rPr>
          <w:sz w:val="28"/>
          <w:szCs w:val="28"/>
          <w:highlight w:val="yellow"/>
        </w:rPr>
      </w:pPr>
    </w:p>
    <w:p w:rsidR="001E3EC9" w:rsidRPr="0007557B" w:rsidRDefault="001E3EC9">
      <w:pPr>
        <w:spacing w:line="360" w:lineRule="auto"/>
        <w:ind w:left="-180" w:firstLine="360"/>
        <w:rPr>
          <w:sz w:val="28"/>
          <w:szCs w:val="28"/>
          <w:highlight w:val="yellow"/>
        </w:rPr>
      </w:pPr>
    </w:p>
    <w:p w:rsidR="001E3EC9" w:rsidRPr="0007557B" w:rsidRDefault="001E3EC9">
      <w:pPr>
        <w:ind w:left="-180" w:right="616" w:firstLine="360"/>
        <w:rPr>
          <w:b/>
          <w:sz w:val="28"/>
          <w:szCs w:val="28"/>
        </w:rPr>
      </w:pPr>
    </w:p>
    <w:tbl>
      <w:tblPr>
        <w:tblpPr w:leftFromText="180" w:rightFromText="180" w:vertAnchor="text" w:horzAnchor="page" w:tblpX="6447" w:tblpY="-2147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1E3EC9" w:rsidRPr="0007557B">
        <w:trPr>
          <w:trHeight w:val="1999"/>
        </w:trPr>
        <w:tc>
          <w:tcPr>
            <w:tcW w:w="4820" w:type="dxa"/>
          </w:tcPr>
          <w:p w:rsidR="001E3EC9" w:rsidRPr="0007557B" w:rsidRDefault="004346B6">
            <w:pPr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УТВЕРЖДАЮ</w:t>
            </w:r>
          </w:p>
          <w:p w:rsidR="001E3EC9" w:rsidRPr="0007557B" w:rsidRDefault="004346B6">
            <w:pPr>
              <w:rPr>
                <w:color w:val="333333"/>
                <w:sz w:val="28"/>
                <w:szCs w:val="28"/>
              </w:rPr>
            </w:pPr>
            <w:r w:rsidRPr="0007557B">
              <w:rPr>
                <w:color w:val="333333"/>
                <w:sz w:val="28"/>
                <w:szCs w:val="28"/>
                <w:shd w:val="clear" w:color="auto" w:fill="FFFFFF"/>
              </w:rPr>
              <w:t xml:space="preserve">проректор по </w:t>
            </w:r>
            <w:r w:rsidRPr="0007557B">
              <w:rPr>
                <w:color w:val="333333"/>
                <w:sz w:val="28"/>
                <w:szCs w:val="28"/>
              </w:rPr>
              <w:t>учебной и</w:t>
            </w:r>
          </w:p>
          <w:p w:rsidR="001E3EC9" w:rsidRPr="0007557B" w:rsidRDefault="004346B6">
            <w:pPr>
              <w:rPr>
                <w:sz w:val="28"/>
                <w:szCs w:val="28"/>
                <w:highlight w:val="yellow"/>
              </w:rPr>
            </w:pPr>
            <w:r w:rsidRPr="0007557B">
              <w:rPr>
                <w:color w:val="333333"/>
                <w:sz w:val="28"/>
                <w:szCs w:val="28"/>
              </w:rPr>
              <w:t>методической работе</w:t>
            </w:r>
            <w:r w:rsidRPr="0007557B">
              <w:rPr>
                <w:sz w:val="28"/>
                <w:szCs w:val="28"/>
                <w:highlight w:val="yellow"/>
              </w:rPr>
              <w:t xml:space="preserve"> </w:t>
            </w:r>
          </w:p>
          <w:p w:rsidR="001E3EC9" w:rsidRPr="0007557B" w:rsidRDefault="001E3EC9">
            <w:pPr>
              <w:rPr>
                <w:sz w:val="28"/>
                <w:szCs w:val="28"/>
                <w:highlight w:val="yellow"/>
              </w:rPr>
            </w:pPr>
          </w:p>
          <w:p w:rsidR="001E3EC9" w:rsidRPr="0007557B" w:rsidRDefault="004346B6">
            <w:pPr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________________ Е.А. Каменева</w:t>
            </w:r>
          </w:p>
          <w:p w:rsidR="001E3EC9" w:rsidRPr="0007557B" w:rsidRDefault="004346B6">
            <w:pPr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«</w:t>
            </w:r>
            <w:r w:rsidR="00AC0CDF">
              <w:rPr>
                <w:sz w:val="28"/>
                <w:szCs w:val="28"/>
              </w:rPr>
              <w:t>22</w:t>
            </w:r>
            <w:r w:rsidRPr="0007557B">
              <w:rPr>
                <w:sz w:val="28"/>
                <w:szCs w:val="28"/>
              </w:rPr>
              <w:t xml:space="preserve">» </w:t>
            </w:r>
            <w:r w:rsidR="00AC0CDF">
              <w:rPr>
                <w:sz w:val="28"/>
                <w:szCs w:val="28"/>
              </w:rPr>
              <w:t xml:space="preserve">декабря </w:t>
            </w:r>
            <w:bookmarkStart w:id="0" w:name="_GoBack"/>
            <w:bookmarkEnd w:id="0"/>
            <w:r w:rsidRPr="0007557B">
              <w:rPr>
                <w:sz w:val="28"/>
                <w:szCs w:val="28"/>
              </w:rPr>
              <w:t>2023 г.</w:t>
            </w:r>
          </w:p>
          <w:p w:rsidR="001E3EC9" w:rsidRPr="0007557B" w:rsidRDefault="001E3EC9">
            <w:pPr>
              <w:spacing w:line="360" w:lineRule="auto"/>
              <w:ind w:left="-180" w:firstLine="360"/>
              <w:jc w:val="right"/>
            </w:pPr>
          </w:p>
        </w:tc>
      </w:tr>
    </w:tbl>
    <w:p w:rsidR="001E3EC9" w:rsidRPr="0007557B" w:rsidRDefault="001E3EC9">
      <w:pPr>
        <w:ind w:left="-180" w:right="616" w:firstLine="360"/>
        <w:rPr>
          <w:b/>
          <w:i/>
          <w:sz w:val="28"/>
          <w:szCs w:val="28"/>
          <w:u w:val="single"/>
        </w:rPr>
      </w:pPr>
    </w:p>
    <w:p w:rsidR="001E3EC9" w:rsidRPr="0007557B" w:rsidRDefault="004346B6">
      <w:pPr>
        <w:spacing w:line="360" w:lineRule="auto"/>
        <w:ind w:left="-180" w:right="616" w:firstLine="360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>Грызенкова Ю.В., А.А. Цыганов,</w:t>
      </w:r>
    </w:p>
    <w:p w:rsidR="001E3EC9" w:rsidRPr="0007557B" w:rsidRDefault="004346B6">
      <w:pPr>
        <w:spacing w:line="360" w:lineRule="auto"/>
        <w:ind w:left="-180" w:right="616" w:firstLine="360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>Кошкин Д.С., Чернявский А.П.</w:t>
      </w:r>
    </w:p>
    <w:p w:rsidR="001E3EC9" w:rsidRPr="0007557B" w:rsidRDefault="001E3EC9">
      <w:pPr>
        <w:ind w:left="-180" w:right="616" w:firstLine="360"/>
        <w:jc w:val="center"/>
        <w:rPr>
          <w:b/>
          <w:bCs/>
          <w:sz w:val="18"/>
          <w:szCs w:val="18"/>
        </w:rPr>
      </w:pPr>
    </w:p>
    <w:p w:rsidR="001E3EC9" w:rsidRPr="0007557B" w:rsidRDefault="004346B6">
      <w:pPr>
        <w:spacing w:line="360" w:lineRule="auto"/>
        <w:ind w:right="616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>ИПОТЕЧНОЕ КРЕДИТОВАНИЕ И СТРАХОВАНИЕ</w:t>
      </w:r>
    </w:p>
    <w:p w:rsidR="001E3EC9" w:rsidRPr="0007557B" w:rsidRDefault="001E3EC9">
      <w:pPr>
        <w:ind w:left="-180" w:right="616" w:firstLine="360"/>
        <w:jc w:val="center"/>
        <w:rPr>
          <w:b/>
          <w:bCs/>
          <w:szCs w:val="32"/>
        </w:rPr>
      </w:pPr>
    </w:p>
    <w:p w:rsidR="001E3EC9" w:rsidRPr="0007557B" w:rsidRDefault="004346B6">
      <w:pPr>
        <w:ind w:left="-180" w:right="616" w:firstLine="360"/>
        <w:jc w:val="center"/>
        <w:rPr>
          <w:b/>
          <w:bCs/>
          <w:sz w:val="32"/>
          <w:szCs w:val="32"/>
        </w:rPr>
      </w:pPr>
      <w:r w:rsidRPr="0007557B">
        <w:rPr>
          <w:b/>
          <w:bCs/>
          <w:sz w:val="32"/>
          <w:szCs w:val="32"/>
        </w:rPr>
        <w:t xml:space="preserve">Рабочая программа дисциплины </w:t>
      </w:r>
    </w:p>
    <w:p w:rsidR="001E3EC9" w:rsidRPr="0007557B" w:rsidRDefault="001E3EC9">
      <w:pPr>
        <w:ind w:left="-180" w:right="616" w:firstLine="360"/>
        <w:jc w:val="center"/>
        <w:rPr>
          <w:sz w:val="28"/>
          <w:szCs w:val="28"/>
        </w:rPr>
      </w:pP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Для студентов, обучающихся </w:t>
      </w: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по направлению подготовки 38.04.08 «Финансы и кредит» </w:t>
      </w:r>
    </w:p>
    <w:p w:rsidR="001E3EC9" w:rsidRPr="0007557B" w:rsidRDefault="004346B6">
      <w:pPr>
        <w:ind w:right="616"/>
        <w:jc w:val="center"/>
        <w:rPr>
          <w:sz w:val="28"/>
          <w:szCs w:val="28"/>
        </w:rPr>
      </w:pPr>
      <w:r w:rsidRPr="0007557B">
        <w:rPr>
          <w:sz w:val="28"/>
          <w:szCs w:val="28"/>
        </w:rPr>
        <w:t xml:space="preserve">направленность программы магистратуры «Страховой бизнес» </w:t>
      </w:r>
    </w:p>
    <w:p w:rsidR="001E3EC9" w:rsidRPr="0007557B" w:rsidRDefault="001E3EC9">
      <w:pPr>
        <w:ind w:right="616"/>
        <w:jc w:val="center"/>
        <w:rPr>
          <w:sz w:val="18"/>
          <w:szCs w:val="18"/>
        </w:rPr>
      </w:pPr>
    </w:p>
    <w:p w:rsidR="001E3EC9" w:rsidRPr="0007557B" w:rsidRDefault="001E3EC9">
      <w:pPr>
        <w:jc w:val="center"/>
        <w:rPr>
          <w:i/>
          <w:iCs/>
          <w:color w:val="000000"/>
          <w:szCs w:val="28"/>
        </w:rPr>
      </w:pPr>
    </w:p>
    <w:p w:rsidR="001E3EC9" w:rsidRPr="0007557B" w:rsidRDefault="004346B6">
      <w:pPr>
        <w:jc w:val="center"/>
        <w:rPr>
          <w:rFonts w:eastAsia="Calibri"/>
          <w:i/>
          <w:sz w:val="28"/>
          <w:szCs w:val="28"/>
        </w:rPr>
      </w:pPr>
      <w:r w:rsidRPr="0007557B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7557B" w:rsidRPr="0007557B" w:rsidRDefault="0007557B" w:rsidP="0007557B">
      <w:pPr>
        <w:jc w:val="center"/>
        <w:rPr>
          <w:rFonts w:eastAsia="Arial Unicode MS"/>
          <w:i/>
          <w:sz w:val="28"/>
          <w:szCs w:val="28"/>
        </w:rPr>
      </w:pPr>
      <w:r w:rsidRPr="0007557B">
        <w:rPr>
          <w:rFonts w:eastAsia="Arial Unicode MS"/>
          <w:i/>
          <w:sz w:val="28"/>
          <w:szCs w:val="28"/>
        </w:rPr>
        <w:t>(протокол №</w:t>
      </w:r>
      <w:r w:rsidR="00AC0CDF">
        <w:rPr>
          <w:rFonts w:eastAsia="Arial Unicode MS"/>
          <w:i/>
          <w:sz w:val="28"/>
          <w:szCs w:val="28"/>
        </w:rPr>
        <w:t xml:space="preserve"> 40</w:t>
      </w:r>
      <w:r w:rsidRPr="0007557B">
        <w:rPr>
          <w:rFonts w:eastAsia="Arial Unicode MS"/>
          <w:i/>
          <w:sz w:val="28"/>
          <w:szCs w:val="28"/>
        </w:rPr>
        <w:t xml:space="preserve"> от </w:t>
      </w:r>
      <w:r w:rsidR="00AC0CDF">
        <w:rPr>
          <w:rFonts w:eastAsia="Arial Unicode MS"/>
          <w:i/>
          <w:sz w:val="28"/>
          <w:szCs w:val="28"/>
        </w:rPr>
        <w:t>20.12.2023</w:t>
      </w:r>
      <w:r w:rsidRPr="0007557B">
        <w:rPr>
          <w:rFonts w:eastAsia="Arial Unicode MS"/>
          <w:i/>
          <w:sz w:val="28"/>
          <w:szCs w:val="28"/>
        </w:rPr>
        <w:t>г.)</w:t>
      </w:r>
    </w:p>
    <w:p w:rsidR="001E3EC9" w:rsidRPr="0007557B" w:rsidRDefault="001E3EC9">
      <w:pPr>
        <w:jc w:val="center"/>
        <w:rPr>
          <w:rFonts w:eastAsia="Calibri"/>
          <w:b/>
          <w:szCs w:val="28"/>
        </w:rPr>
      </w:pPr>
    </w:p>
    <w:p w:rsidR="001E3EC9" w:rsidRPr="0007557B" w:rsidRDefault="004346B6">
      <w:pPr>
        <w:jc w:val="center"/>
        <w:rPr>
          <w:i/>
          <w:color w:val="000000" w:themeColor="text1"/>
          <w:sz w:val="28"/>
          <w:szCs w:val="28"/>
        </w:rPr>
      </w:pPr>
      <w:r w:rsidRPr="0007557B">
        <w:rPr>
          <w:i/>
          <w:color w:val="000000" w:themeColor="text1"/>
          <w:sz w:val="28"/>
          <w:szCs w:val="28"/>
        </w:rPr>
        <w:t xml:space="preserve">Одобрено учебно-научным </w:t>
      </w:r>
      <w:r w:rsidR="0007557B" w:rsidRPr="0007557B">
        <w:rPr>
          <w:i/>
          <w:color w:val="000000" w:themeColor="text1"/>
          <w:sz w:val="28"/>
          <w:szCs w:val="28"/>
        </w:rPr>
        <w:t xml:space="preserve">советом </w:t>
      </w:r>
      <w:r w:rsidRPr="0007557B">
        <w:rPr>
          <w:i/>
          <w:color w:val="000000" w:themeColor="text1"/>
          <w:sz w:val="28"/>
          <w:szCs w:val="28"/>
        </w:rPr>
        <w:t xml:space="preserve">Департаментом страхования и экономики </w:t>
      </w:r>
    </w:p>
    <w:p w:rsidR="001E3EC9" w:rsidRPr="0007557B" w:rsidRDefault="004346B6">
      <w:pPr>
        <w:jc w:val="center"/>
        <w:rPr>
          <w:b/>
          <w:color w:val="000000" w:themeColor="text1"/>
          <w:sz w:val="28"/>
          <w:szCs w:val="28"/>
        </w:rPr>
      </w:pPr>
      <w:r w:rsidRPr="0007557B">
        <w:rPr>
          <w:i/>
          <w:color w:val="000000" w:themeColor="text1"/>
          <w:sz w:val="28"/>
          <w:szCs w:val="28"/>
        </w:rPr>
        <w:t>социальной сферы Финансового факультета</w:t>
      </w:r>
    </w:p>
    <w:p w:rsidR="0007557B" w:rsidRPr="0007557B" w:rsidRDefault="0007557B" w:rsidP="0007557B">
      <w:pPr>
        <w:jc w:val="center"/>
        <w:rPr>
          <w:rFonts w:eastAsia="Arial Unicode MS"/>
          <w:i/>
          <w:sz w:val="28"/>
          <w:szCs w:val="28"/>
        </w:rPr>
      </w:pPr>
      <w:r w:rsidRPr="0007557B">
        <w:rPr>
          <w:rFonts w:eastAsia="Arial Unicode MS"/>
          <w:i/>
          <w:sz w:val="28"/>
          <w:szCs w:val="28"/>
        </w:rPr>
        <w:t>(протокол №</w:t>
      </w:r>
      <w:r w:rsidR="00AC0CDF">
        <w:rPr>
          <w:rFonts w:eastAsia="Arial Unicode MS"/>
          <w:i/>
          <w:sz w:val="28"/>
          <w:szCs w:val="28"/>
          <w:lang w:val="en-US"/>
        </w:rPr>
        <w:t xml:space="preserve"> 4 </w:t>
      </w:r>
      <w:r w:rsidRPr="0007557B">
        <w:rPr>
          <w:rFonts w:eastAsia="Arial Unicode MS"/>
          <w:i/>
          <w:sz w:val="28"/>
          <w:szCs w:val="28"/>
        </w:rPr>
        <w:t>о</w:t>
      </w:r>
      <w:r w:rsidR="00AC0CDF">
        <w:rPr>
          <w:rFonts w:eastAsia="Arial Unicode MS"/>
          <w:i/>
          <w:sz w:val="28"/>
          <w:szCs w:val="28"/>
        </w:rPr>
        <w:t>т 18.12.2023</w:t>
      </w:r>
      <w:r w:rsidRPr="0007557B">
        <w:rPr>
          <w:rFonts w:eastAsia="Arial Unicode MS"/>
          <w:i/>
          <w:sz w:val="28"/>
          <w:szCs w:val="28"/>
        </w:rPr>
        <w:t>г.)</w:t>
      </w:r>
    </w:p>
    <w:p w:rsidR="001E3EC9" w:rsidRPr="0007557B" w:rsidRDefault="001E3EC9">
      <w:pPr>
        <w:rPr>
          <w:szCs w:val="28"/>
          <w:u w:val="single"/>
        </w:rPr>
      </w:pPr>
    </w:p>
    <w:p w:rsidR="001E3EC9" w:rsidRPr="0007557B" w:rsidRDefault="004346B6">
      <w:pPr>
        <w:jc w:val="center"/>
        <w:rPr>
          <w:rFonts w:eastAsia="Arial Unicode MS"/>
          <w:i/>
          <w:sz w:val="28"/>
          <w:szCs w:val="28"/>
        </w:rPr>
      </w:pPr>
      <w:r w:rsidRPr="0007557B">
        <w:rPr>
          <w:rFonts w:eastAsia="Arial Unicode MS"/>
          <w:i/>
          <w:sz w:val="28"/>
          <w:szCs w:val="28"/>
        </w:rPr>
        <w:t>Одобрено на заседании Базовой кафедры «Ипотечное жилищное кредитование и финансовые инструменты рынка недвижимости»</w:t>
      </w:r>
    </w:p>
    <w:p w:rsidR="001E3EC9" w:rsidRPr="0007557B" w:rsidRDefault="004346B6">
      <w:pPr>
        <w:jc w:val="center"/>
        <w:rPr>
          <w:rFonts w:eastAsia="Arial Unicode MS"/>
          <w:i/>
          <w:sz w:val="28"/>
          <w:szCs w:val="28"/>
        </w:rPr>
      </w:pPr>
      <w:r w:rsidRPr="0007557B">
        <w:rPr>
          <w:rFonts w:eastAsia="Arial Unicode MS"/>
          <w:i/>
          <w:sz w:val="28"/>
          <w:szCs w:val="28"/>
        </w:rPr>
        <w:t>(протокол №</w:t>
      </w:r>
      <w:r w:rsidR="00AC0CDF">
        <w:rPr>
          <w:rFonts w:eastAsia="Arial Unicode MS"/>
          <w:i/>
          <w:sz w:val="28"/>
          <w:szCs w:val="28"/>
        </w:rPr>
        <w:t xml:space="preserve"> 4 </w:t>
      </w:r>
      <w:r w:rsidRPr="0007557B">
        <w:rPr>
          <w:rFonts w:eastAsia="Arial Unicode MS"/>
          <w:i/>
          <w:sz w:val="28"/>
          <w:szCs w:val="28"/>
        </w:rPr>
        <w:t xml:space="preserve">от </w:t>
      </w:r>
      <w:r w:rsidR="00AC0CDF">
        <w:rPr>
          <w:rFonts w:eastAsia="Arial Unicode MS"/>
          <w:i/>
          <w:sz w:val="28"/>
          <w:szCs w:val="28"/>
        </w:rPr>
        <w:t>18.12.2023</w:t>
      </w:r>
      <w:r w:rsidRPr="0007557B">
        <w:rPr>
          <w:rFonts w:eastAsia="Arial Unicode MS"/>
          <w:i/>
          <w:sz w:val="28"/>
          <w:szCs w:val="28"/>
        </w:rPr>
        <w:t>г.)</w:t>
      </w:r>
    </w:p>
    <w:p w:rsidR="001E3EC9" w:rsidRPr="0007557B" w:rsidRDefault="001E3EC9">
      <w:pPr>
        <w:jc w:val="center"/>
        <w:rPr>
          <w:b/>
          <w:sz w:val="16"/>
          <w:szCs w:val="16"/>
        </w:rPr>
      </w:pPr>
    </w:p>
    <w:p w:rsidR="001E3EC9" w:rsidRPr="0007557B" w:rsidRDefault="004346B6">
      <w:pPr>
        <w:jc w:val="center"/>
        <w:rPr>
          <w:b/>
          <w:bCs/>
          <w:sz w:val="32"/>
          <w:szCs w:val="32"/>
        </w:rPr>
      </w:pPr>
      <w:r w:rsidRPr="0007557B">
        <w:rPr>
          <w:b/>
          <w:sz w:val="28"/>
          <w:szCs w:val="28"/>
        </w:rPr>
        <w:t>Москва</w:t>
      </w:r>
      <w:r w:rsidRPr="0007557B">
        <w:rPr>
          <w:b/>
          <w:caps/>
          <w:sz w:val="28"/>
          <w:szCs w:val="28"/>
        </w:rPr>
        <w:t xml:space="preserve"> 2023</w:t>
      </w:r>
    </w:p>
    <w:tbl>
      <w:tblPr>
        <w:tblW w:w="10356" w:type="dxa"/>
        <w:tblInd w:w="-106" w:type="dxa"/>
        <w:tblLook w:val="01E0" w:firstRow="1" w:lastRow="1" w:firstColumn="1" w:lastColumn="1" w:noHBand="0" w:noVBand="0"/>
      </w:tblPr>
      <w:tblGrid>
        <w:gridCol w:w="235"/>
        <w:gridCol w:w="2577"/>
        <w:gridCol w:w="1469"/>
        <w:gridCol w:w="2967"/>
        <w:gridCol w:w="1897"/>
        <w:gridCol w:w="754"/>
        <w:gridCol w:w="222"/>
        <w:gridCol w:w="235"/>
      </w:tblGrid>
      <w:tr w:rsidR="0007557B" w:rsidRPr="0007557B" w:rsidTr="0007557B">
        <w:trPr>
          <w:trHeight w:val="195"/>
        </w:trPr>
        <w:tc>
          <w:tcPr>
            <w:tcW w:w="2812" w:type="dxa"/>
            <w:gridSpan w:val="2"/>
          </w:tcPr>
          <w:p w:rsidR="0007557B" w:rsidRPr="0007557B" w:rsidRDefault="0007557B" w:rsidP="0007557B">
            <w:pPr>
              <w:suppressAutoHyphens/>
              <w:rPr>
                <w:b/>
                <w:bCs/>
              </w:rPr>
            </w:pPr>
          </w:p>
          <w:p w:rsidR="0007557B" w:rsidRPr="0007557B" w:rsidRDefault="0007557B" w:rsidP="0007557B">
            <w:pPr>
              <w:tabs>
                <w:tab w:val="left" w:pos="4588"/>
              </w:tabs>
              <w:suppressAutoHyphens/>
              <w:ind w:right="-1667"/>
              <w:rPr>
                <w:b/>
                <w:bCs/>
              </w:rPr>
            </w:pPr>
            <w:r w:rsidRPr="0007557B">
              <w:rPr>
                <w:b/>
                <w:bCs/>
              </w:rPr>
              <w:lastRenderedPageBreak/>
              <w:t xml:space="preserve">УДК  </w:t>
            </w:r>
            <w:r w:rsidRPr="0007557B">
              <w:t xml:space="preserve">332.8:368(073) </w:t>
            </w:r>
          </w:p>
        </w:tc>
        <w:tc>
          <w:tcPr>
            <w:tcW w:w="1469" w:type="dxa"/>
          </w:tcPr>
          <w:p w:rsidR="0007557B" w:rsidRPr="0007557B" w:rsidRDefault="0007557B" w:rsidP="0007557B">
            <w:pPr>
              <w:rPr>
                <w:b/>
                <w:bCs/>
              </w:rPr>
            </w:pPr>
          </w:p>
        </w:tc>
        <w:tc>
          <w:tcPr>
            <w:tcW w:w="2967" w:type="dxa"/>
          </w:tcPr>
          <w:p w:rsidR="0007557B" w:rsidRPr="0007557B" w:rsidRDefault="0007557B" w:rsidP="000755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:rsidR="0007557B" w:rsidRPr="0007557B" w:rsidRDefault="0007557B" w:rsidP="000755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:rsidR="0007557B" w:rsidRPr="0007557B" w:rsidRDefault="0007557B" w:rsidP="0007557B"/>
        </w:tc>
        <w:tc>
          <w:tcPr>
            <w:tcW w:w="235" w:type="dxa"/>
          </w:tcPr>
          <w:p w:rsidR="0007557B" w:rsidRPr="0007557B" w:rsidRDefault="0007557B" w:rsidP="0007557B"/>
        </w:tc>
      </w:tr>
      <w:tr w:rsidR="0007557B" w:rsidRPr="0007557B" w:rsidTr="0007557B">
        <w:trPr>
          <w:trHeight w:val="195"/>
        </w:trPr>
        <w:tc>
          <w:tcPr>
            <w:tcW w:w="2812" w:type="dxa"/>
            <w:gridSpan w:val="2"/>
          </w:tcPr>
          <w:p w:rsidR="0007557B" w:rsidRPr="0007557B" w:rsidRDefault="0007557B" w:rsidP="0007557B">
            <w:pPr>
              <w:suppressAutoHyphens/>
              <w:rPr>
                <w:b/>
                <w:bCs/>
                <w:sz w:val="28"/>
                <w:szCs w:val="28"/>
              </w:rPr>
            </w:pPr>
            <w:r w:rsidRPr="0007557B">
              <w:rPr>
                <w:b/>
                <w:bCs/>
              </w:rPr>
              <w:t>ББК</w:t>
            </w:r>
            <w:r w:rsidRPr="0007557B">
              <w:rPr>
                <w:b/>
                <w:bCs/>
                <w:sz w:val="28"/>
                <w:szCs w:val="28"/>
              </w:rPr>
              <w:t xml:space="preserve"> </w:t>
            </w:r>
            <w:r w:rsidRPr="0007557B">
              <w:t>65.271.322.3я73</w:t>
            </w:r>
            <w:r w:rsidRPr="0007557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333" w:type="dxa"/>
            <w:gridSpan w:val="3"/>
          </w:tcPr>
          <w:p w:rsidR="0007557B" w:rsidRPr="0007557B" w:rsidRDefault="0007557B" w:rsidP="0007557B">
            <w:pPr>
              <w:rPr>
                <w:b/>
                <w:bCs/>
              </w:rPr>
            </w:pPr>
          </w:p>
        </w:tc>
        <w:tc>
          <w:tcPr>
            <w:tcW w:w="754" w:type="dxa"/>
          </w:tcPr>
          <w:p w:rsidR="0007557B" w:rsidRPr="0007557B" w:rsidRDefault="0007557B" w:rsidP="0007557B"/>
        </w:tc>
        <w:tc>
          <w:tcPr>
            <w:tcW w:w="222" w:type="dxa"/>
          </w:tcPr>
          <w:p w:rsidR="0007557B" w:rsidRPr="0007557B" w:rsidRDefault="0007557B" w:rsidP="0007557B"/>
        </w:tc>
        <w:tc>
          <w:tcPr>
            <w:tcW w:w="235" w:type="dxa"/>
          </w:tcPr>
          <w:p w:rsidR="0007557B" w:rsidRPr="0007557B" w:rsidRDefault="0007557B" w:rsidP="0007557B"/>
        </w:tc>
      </w:tr>
      <w:tr w:rsidR="0007557B" w:rsidRPr="0007557B" w:rsidTr="0007557B">
        <w:trPr>
          <w:trHeight w:val="210"/>
        </w:trPr>
        <w:tc>
          <w:tcPr>
            <w:tcW w:w="2812" w:type="dxa"/>
            <w:gridSpan w:val="2"/>
          </w:tcPr>
          <w:p w:rsidR="0007557B" w:rsidRPr="0007557B" w:rsidRDefault="0007557B" w:rsidP="0007557B">
            <w:pPr>
              <w:suppressAutoHyphens/>
              <w:jc w:val="both"/>
              <w:rPr>
                <w:b/>
                <w:bCs/>
              </w:rPr>
            </w:pPr>
            <w:r w:rsidRPr="0007557B">
              <w:rPr>
                <w:b/>
                <w:bCs/>
              </w:rPr>
              <w:t>И 76</w:t>
            </w:r>
          </w:p>
        </w:tc>
        <w:tc>
          <w:tcPr>
            <w:tcW w:w="1469" w:type="dxa"/>
          </w:tcPr>
          <w:p w:rsidR="0007557B" w:rsidRPr="0007557B" w:rsidRDefault="0007557B" w:rsidP="0007557B"/>
        </w:tc>
        <w:tc>
          <w:tcPr>
            <w:tcW w:w="2967" w:type="dxa"/>
          </w:tcPr>
          <w:p w:rsidR="0007557B" w:rsidRPr="0007557B" w:rsidRDefault="0007557B" w:rsidP="0007557B"/>
        </w:tc>
        <w:tc>
          <w:tcPr>
            <w:tcW w:w="1897" w:type="dxa"/>
          </w:tcPr>
          <w:p w:rsidR="0007557B" w:rsidRPr="0007557B" w:rsidRDefault="0007557B" w:rsidP="0007557B"/>
        </w:tc>
        <w:tc>
          <w:tcPr>
            <w:tcW w:w="754" w:type="dxa"/>
          </w:tcPr>
          <w:p w:rsidR="0007557B" w:rsidRPr="0007557B" w:rsidRDefault="0007557B" w:rsidP="0007557B"/>
        </w:tc>
        <w:tc>
          <w:tcPr>
            <w:tcW w:w="222" w:type="dxa"/>
          </w:tcPr>
          <w:p w:rsidR="0007557B" w:rsidRPr="0007557B" w:rsidRDefault="0007557B" w:rsidP="0007557B"/>
        </w:tc>
        <w:tc>
          <w:tcPr>
            <w:tcW w:w="235" w:type="dxa"/>
          </w:tcPr>
          <w:p w:rsidR="0007557B" w:rsidRPr="0007557B" w:rsidRDefault="0007557B" w:rsidP="0007557B"/>
        </w:tc>
      </w:tr>
      <w:tr w:rsidR="001E3EC9" w:rsidRPr="0007557B" w:rsidTr="0007557B">
        <w:trPr>
          <w:trHeight w:val="468"/>
        </w:trPr>
        <w:tc>
          <w:tcPr>
            <w:tcW w:w="10121" w:type="dxa"/>
            <w:gridSpan w:val="7"/>
          </w:tcPr>
          <w:p w:rsidR="001E3EC9" w:rsidRPr="0007557B" w:rsidRDefault="004346B6">
            <w:pPr>
              <w:jc w:val="both"/>
              <w:rPr>
                <w:sz w:val="28"/>
                <w:szCs w:val="28"/>
              </w:rPr>
            </w:pPr>
            <w:r w:rsidRPr="0007557B">
              <w:t xml:space="preserve">Рецензент: </w:t>
            </w:r>
            <w:r w:rsidRPr="0007557B">
              <w:rPr>
                <w:sz w:val="28"/>
                <w:szCs w:val="28"/>
              </w:rPr>
              <w:t>Пирогова Т.В., к.э.н., доцент, доцент Департамента страхования и экономики социальной сферы Финансового факультета</w:t>
            </w:r>
          </w:p>
          <w:p w:rsidR="001E3EC9" w:rsidRPr="0007557B" w:rsidRDefault="001E3EC9"/>
        </w:tc>
        <w:tc>
          <w:tcPr>
            <w:tcW w:w="235" w:type="dxa"/>
          </w:tcPr>
          <w:p w:rsidR="001E3EC9" w:rsidRPr="0007557B" w:rsidRDefault="001E3EC9"/>
        </w:tc>
      </w:tr>
      <w:tr w:rsidR="001E3EC9" w:rsidRPr="0007557B" w:rsidTr="0007557B">
        <w:trPr>
          <w:trHeight w:val="1131"/>
        </w:trPr>
        <w:tc>
          <w:tcPr>
            <w:tcW w:w="235" w:type="dxa"/>
          </w:tcPr>
          <w:p w:rsidR="001E3EC9" w:rsidRPr="0007557B" w:rsidRDefault="001E3EC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21" w:type="dxa"/>
            <w:gridSpan w:val="7"/>
          </w:tcPr>
          <w:p w:rsidR="001E3EC9" w:rsidRPr="0007557B" w:rsidRDefault="004346B6">
            <w:pPr>
              <w:ind w:right="1132"/>
              <w:jc w:val="both"/>
              <w:rPr>
                <w:b/>
              </w:rPr>
            </w:pPr>
            <w:r w:rsidRPr="0007557B">
              <w:rPr>
                <w:b/>
              </w:rPr>
              <w:t>Грызенкова Ю.В., Цыганов А.А., Кошкин Д.С., Чернявский А.П.</w:t>
            </w:r>
          </w:p>
          <w:p w:rsidR="001E3EC9" w:rsidRPr="0007557B" w:rsidRDefault="004346B6">
            <w:pPr>
              <w:jc w:val="both"/>
            </w:pPr>
            <w:r w:rsidRPr="0007557B">
              <w:t>Рабочая программа дисциплины «Ипотечное кредитование и страхование» для студентов, обучающихся по направлению подготовки 38.04.08 «Страховой бизнес»,</w:t>
            </w:r>
            <w:bookmarkStart w:id="1" w:name="_Hlk56295837"/>
            <w:r w:rsidRPr="0007557B">
              <w:t xml:space="preserve"> направленность программы магистратуры «</w:t>
            </w:r>
            <w:bookmarkEnd w:id="1"/>
            <w:r w:rsidRPr="0007557B">
              <w:t>Финансы и кредит»</w:t>
            </w:r>
            <w:r w:rsidRPr="0007557B">
              <w:rPr>
                <w:b/>
              </w:rPr>
              <w:t xml:space="preserve"> </w:t>
            </w:r>
            <w:r w:rsidRPr="0007557B">
              <w:t>- М.: Финансовый университет, 2023. – 2</w:t>
            </w:r>
            <w:r w:rsidR="0007557B">
              <w:t>2</w:t>
            </w:r>
            <w:r w:rsidRPr="0007557B">
              <w:t xml:space="preserve"> с. </w:t>
            </w:r>
          </w:p>
          <w:p w:rsidR="001E3EC9" w:rsidRPr="0007557B" w:rsidRDefault="001E3EC9">
            <w:pPr>
              <w:tabs>
                <w:tab w:val="left" w:pos="532"/>
              </w:tabs>
              <w:jc w:val="both"/>
              <w:rPr>
                <w:sz w:val="28"/>
                <w:szCs w:val="28"/>
              </w:rPr>
            </w:pPr>
          </w:p>
        </w:tc>
      </w:tr>
      <w:tr w:rsidR="001E3EC9" w:rsidRPr="0007557B" w:rsidTr="0007557B">
        <w:trPr>
          <w:trHeight w:val="62"/>
        </w:trPr>
        <w:tc>
          <w:tcPr>
            <w:tcW w:w="10121" w:type="dxa"/>
            <w:gridSpan w:val="7"/>
          </w:tcPr>
          <w:p w:rsidR="001E3EC9" w:rsidRPr="0007557B" w:rsidRDefault="004346B6">
            <w:pPr>
              <w:ind w:hanging="720"/>
              <w:jc w:val="both"/>
            </w:pPr>
            <w:r w:rsidRPr="0007557B">
              <w:t xml:space="preserve">                   Дисциплина </w:t>
            </w:r>
            <w:r w:rsidRPr="0007557B">
              <w:rPr>
                <w:i/>
                <w:iCs/>
              </w:rPr>
              <w:t>«</w:t>
            </w:r>
            <w:r w:rsidRPr="0007557B">
              <w:t xml:space="preserve">Ипотечное кредитование и страхование» является дисциплиной по выбору магистерской программы «Страховой бизнес». </w:t>
            </w:r>
          </w:p>
          <w:p w:rsidR="001E3EC9" w:rsidRPr="0007557B" w:rsidRDefault="004346B6">
            <w:pPr>
              <w:ind w:firstLine="709"/>
              <w:jc w:val="both"/>
            </w:pPr>
            <w:r w:rsidRPr="0007557B">
              <w:t>Рабочая программа дисциплины содержит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содержание дисциплины, семинаров, практических занятий, перечень учебно-методического обеспечения самостоятельной работы обучающихся по дисциплине, фонд оценочных средств для проведения промежуточной аттестации обучающихся по дисциплине, перечень основной и дополнительной учебной литературы, ресурсов информационно-телекоммуникационной сети «Интернет», ресурсов необходимых для освоения дисциплины и т.д.</w:t>
            </w:r>
          </w:p>
          <w:p w:rsidR="001E3EC9" w:rsidRPr="0007557B" w:rsidRDefault="001E3EC9">
            <w:pPr>
              <w:pStyle w:val="26"/>
              <w:tabs>
                <w:tab w:val="left" w:pos="1437"/>
              </w:tabs>
              <w:spacing w:line="240" w:lineRule="auto"/>
              <w:ind w:right="-110" w:hanging="261"/>
              <w:jc w:val="both"/>
            </w:pPr>
          </w:p>
        </w:tc>
        <w:tc>
          <w:tcPr>
            <w:tcW w:w="235" w:type="dxa"/>
          </w:tcPr>
          <w:p w:rsidR="001E3EC9" w:rsidRPr="0007557B" w:rsidRDefault="001E3EC9"/>
        </w:tc>
      </w:tr>
      <w:tr w:rsidR="001E3EC9" w:rsidRPr="0007557B" w:rsidTr="0007557B">
        <w:trPr>
          <w:trHeight w:val="359"/>
        </w:trPr>
        <w:tc>
          <w:tcPr>
            <w:tcW w:w="10121" w:type="dxa"/>
            <w:gridSpan w:val="7"/>
          </w:tcPr>
          <w:p w:rsidR="001E3EC9" w:rsidRPr="0007557B" w:rsidRDefault="004346B6">
            <w:pPr>
              <w:spacing w:before="120" w:after="120"/>
              <w:jc w:val="center"/>
              <w:rPr>
                <w:i/>
                <w:iCs/>
                <w:color w:val="000000"/>
              </w:rPr>
            </w:pPr>
            <w:r w:rsidRPr="0007557B">
              <w:rPr>
                <w:i/>
                <w:iCs/>
                <w:color w:val="000000"/>
              </w:rPr>
              <w:t>Учебное издание</w:t>
            </w:r>
          </w:p>
        </w:tc>
        <w:tc>
          <w:tcPr>
            <w:tcW w:w="235" w:type="dxa"/>
          </w:tcPr>
          <w:p w:rsidR="001E3EC9" w:rsidRPr="0007557B" w:rsidRDefault="001E3EC9"/>
        </w:tc>
      </w:tr>
      <w:tr w:rsidR="001E3EC9" w:rsidRPr="0007557B" w:rsidTr="0007557B">
        <w:trPr>
          <w:trHeight w:val="1028"/>
        </w:trPr>
        <w:tc>
          <w:tcPr>
            <w:tcW w:w="10121" w:type="dxa"/>
            <w:gridSpan w:val="7"/>
          </w:tcPr>
          <w:p w:rsidR="001E3EC9" w:rsidRPr="0007557B" w:rsidRDefault="004346B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7557B">
              <w:rPr>
                <w:b/>
                <w:bCs/>
                <w:i/>
                <w:iCs/>
                <w:sz w:val="28"/>
                <w:szCs w:val="28"/>
              </w:rPr>
              <w:t>Грызенкова Юлия Викторовна</w:t>
            </w:r>
          </w:p>
          <w:p w:rsidR="001E3EC9" w:rsidRPr="0007557B" w:rsidRDefault="004346B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7557B">
              <w:rPr>
                <w:b/>
                <w:bCs/>
                <w:i/>
                <w:iCs/>
                <w:sz w:val="28"/>
                <w:szCs w:val="28"/>
              </w:rPr>
              <w:t>Цыганов Александр Андреевич</w:t>
            </w:r>
          </w:p>
          <w:p w:rsidR="001E3EC9" w:rsidRPr="0007557B" w:rsidRDefault="004346B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7557B">
              <w:rPr>
                <w:b/>
                <w:bCs/>
                <w:i/>
                <w:iCs/>
                <w:sz w:val="28"/>
                <w:szCs w:val="28"/>
              </w:rPr>
              <w:t>Кошкин Дмитрий Сергеевич</w:t>
            </w:r>
          </w:p>
          <w:p w:rsidR="001E3EC9" w:rsidRPr="0007557B" w:rsidRDefault="004346B6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7557B">
              <w:rPr>
                <w:b/>
                <w:bCs/>
                <w:i/>
                <w:iCs/>
                <w:sz w:val="28"/>
                <w:szCs w:val="28"/>
              </w:rPr>
              <w:t>Чернявский Андрей Павлович</w:t>
            </w:r>
          </w:p>
          <w:p w:rsidR="001E3EC9" w:rsidRPr="0007557B" w:rsidRDefault="001E3EC9">
            <w:pPr>
              <w:jc w:val="center"/>
              <w:rPr>
                <w:b/>
                <w:bCs/>
                <w:i/>
                <w:iCs/>
                <w:sz w:val="18"/>
                <w:szCs w:val="28"/>
              </w:rPr>
            </w:pPr>
          </w:p>
        </w:tc>
        <w:tc>
          <w:tcPr>
            <w:tcW w:w="235" w:type="dxa"/>
          </w:tcPr>
          <w:p w:rsidR="001E3EC9" w:rsidRPr="0007557B" w:rsidRDefault="001E3EC9"/>
        </w:tc>
      </w:tr>
      <w:tr w:rsidR="001E3EC9" w:rsidRPr="0007557B" w:rsidTr="0007557B">
        <w:trPr>
          <w:trHeight w:val="377"/>
        </w:trPr>
        <w:tc>
          <w:tcPr>
            <w:tcW w:w="10121" w:type="dxa"/>
            <w:gridSpan w:val="7"/>
          </w:tcPr>
          <w:p w:rsidR="001E3EC9" w:rsidRPr="0007557B" w:rsidRDefault="004346B6">
            <w:pPr>
              <w:jc w:val="center"/>
              <w:rPr>
                <w:b/>
                <w:sz w:val="36"/>
                <w:szCs w:val="36"/>
              </w:rPr>
            </w:pPr>
            <w:r w:rsidRPr="0007557B">
              <w:rPr>
                <w:b/>
                <w:sz w:val="36"/>
                <w:szCs w:val="36"/>
              </w:rPr>
              <w:t>Ипотечное кредитование и страхование</w:t>
            </w:r>
          </w:p>
          <w:p w:rsidR="001E3EC9" w:rsidRPr="0007557B" w:rsidRDefault="001E3EC9">
            <w:pPr>
              <w:jc w:val="center"/>
              <w:rPr>
                <w:b/>
                <w:bCs/>
                <w:color w:val="000000"/>
                <w:sz w:val="12"/>
                <w:szCs w:val="36"/>
              </w:rPr>
            </w:pPr>
          </w:p>
        </w:tc>
        <w:tc>
          <w:tcPr>
            <w:tcW w:w="235" w:type="dxa"/>
          </w:tcPr>
          <w:p w:rsidR="001E3EC9" w:rsidRPr="0007557B" w:rsidRDefault="001E3EC9"/>
        </w:tc>
      </w:tr>
      <w:tr w:rsidR="001E3EC9" w:rsidRPr="0007557B" w:rsidTr="0007557B">
        <w:trPr>
          <w:trHeight w:val="223"/>
        </w:trPr>
        <w:tc>
          <w:tcPr>
            <w:tcW w:w="10121" w:type="dxa"/>
            <w:gridSpan w:val="7"/>
          </w:tcPr>
          <w:p w:rsidR="001E3EC9" w:rsidRPr="0007557B" w:rsidRDefault="004346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7557B">
              <w:rPr>
                <w:b/>
                <w:bCs/>
                <w:color w:val="000000"/>
                <w:sz w:val="28"/>
                <w:szCs w:val="28"/>
              </w:rPr>
              <w:t>Рабочая программа дисциплины</w:t>
            </w:r>
          </w:p>
        </w:tc>
        <w:tc>
          <w:tcPr>
            <w:tcW w:w="235" w:type="dxa"/>
          </w:tcPr>
          <w:p w:rsidR="001E3EC9" w:rsidRPr="0007557B" w:rsidRDefault="001E3EC9"/>
        </w:tc>
      </w:tr>
    </w:tbl>
    <w:p w:rsidR="001E3EC9" w:rsidRPr="0007557B" w:rsidRDefault="004346B6">
      <w:pPr>
        <w:jc w:val="both"/>
        <w:rPr>
          <w:b/>
          <w:bCs/>
          <w:color w:val="FF0000"/>
        </w:rPr>
      </w:pPr>
      <w:r w:rsidRPr="0007557B">
        <w:rPr>
          <w:b/>
          <w:bCs/>
          <w:sz w:val="28"/>
          <w:szCs w:val="28"/>
        </w:rPr>
        <w:tab/>
      </w:r>
    </w:p>
    <w:tbl>
      <w:tblPr>
        <w:tblW w:w="8460" w:type="dxa"/>
        <w:tblInd w:w="-106" w:type="dxa"/>
        <w:tblLook w:val="0000" w:firstRow="0" w:lastRow="0" w:firstColumn="0" w:lastColumn="0" w:noHBand="0" w:noVBand="0"/>
      </w:tblPr>
      <w:tblGrid>
        <w:gridCol w:w="3960"/>
        <w:gridCol w:w="2699"/>
        <w:gridCol w:w="1801"/>
      </w:tblGrid>
      <w:tr w:rsidR="001E3EC9" w:rsidRPr="0007557B">
        <w:tc>
          <w:tcPr>
            <w:tcW w:w="3960" w:type="dxa"/>
          </w:tcPr>
          <w:p w:rsidR="001E3EC9" w:rsidRPr="0007557B" w:rsidRDefault="004346B6">
            <w:pPr>
              <w:pStyle w:val="26"/>
              <w:rPr>
                <w:color w:val="000000"/>
              </w:rPr>
            </w:pPr>
            <w:r w:rsidRPr="0007557B">
              <w:rPr>
                <w:color w:val="000000"/>
              </w:rPr>
              <w:t>Компьютерный набор, верстка</w:t>
            </w:r>
          </w:p>
        </w:tc>
        <w:tc>
          <w:tcPr>
            <w:tcW w:w="2699" w:type="dxa"/>
          </w:tcPr>
          <w:p w:rsidR="001E3EC9" w:rsidRPr="0007557B" w:rsidRDefault="004346B6">
            <w:pPr>
              <w:pStyle w:val="26"/>
              <w:jc w:val="right"/>
              <w:rPr>
                <w:color w:val="000000"/>
              </w:rPr>
            </w:pPr>
            <w:r w:rsidRPr="0007557B">
              <w:t>Ю.В. Грызенкова</w:t>
            </w:r>
          </w:p>
        </w:tc>
        <w:tc>
          <w:tcPr>
            <w:tcW w:w="1801" w:type="dxa"/>
          </w:tcPr>
          <w:p w:rsidR="001E3EC9" w:rsidRPr="0007557B" w:rsidRDefault="001E3EC9"/>
        </w:tc>
      </w:tr>
      <w:tr w:rsidR="001E3EC9" w:rsidRPr="0033083B">
        <w:trPr>
          <w:trHeight w:val="278"/>
        </w:trPr>
        <w:tc>
          <w:tcPr>
            <w:tcW w:w="8460" w:type="dxa"/>
            <w:gridSpan w:val="3"/>
          </w:tcPr>
          <w:p w:rsidR="001E3EC9" w:rsidRPr="0007557B" w:rsidRDefault="004346B6">
            <w:pPr>
              <w:pStyle w:val="26"/>
              <w:tabs>
                <w:tab w:val="left" w:pos="2940"/>
              </w:tabs>
              <w:spacing w:line="240" w:lineRule="auto"/>
              <w:jc w:val="center"/>
              <w:rPr>
                <w:i/>
                <w:iCs/>
                <w:color w:val="000000"/>
                <w:lang w:val="en-US"/>
              </w:rPr>
            </w:pPr>
            <w:r w:rsidRPr="0007557B">
              <w:rPr>
                <w:color w:val="000000"/>
              </w:rPr>
              <w:t>Формат</w:t>
            </w:r>
            <w:r w:rsidRPr="0007557B">
              <w:rPr>
                <w:color w:val="000000"/>
                <w:lang w:val="en-US"/>
              </w:rPr>
              <w:t xml:space="preserve"> 60x90/16. </w:t>
            </w:r>
            <w:r w:rsidRPr="0007557B">
              <w:rPr>
                <w:color w:val="000000"/>
              </w:rPr>
              <w:t>Гарнитура</w:t>
            </w:r>
            <w:r w:rsidRPr="0007557B">
              <w:rPr>
                <w:color w:val="000000"/>
                <w:lang w:val="en-US"/>
              </w:rPr>
              <w:t xml:space="preserve"> </w:t>
            </w:r>
            <w:r w:rsidRPr="0007557B">
              <w:rPr>
                <w:i/>
                <w:iCs/>
                <w:color w:val="000000"/>
                <w:lang w:val="en-US"/>
              </w:rPr>
              <w:t>Times New Roman</w:t>
            </w:r>
          </w:p>
        </w:tc>
      </w:tr>
      <w:tr w:rsidR="001E3EC9" w:rsidRPr="0007557B">
        <w:trPr>
          <w:trHeight w:val="357"/>
        </w:trPr>
        <w:tc>
          <w:tcPr>
            <w:tcW w:w="8460" w:type="dxa"/>
            <w:gridSpan w:val="3"/>
          </w:tcPr>
          <w:p w:rsidR="001E3EC9" w:rsidRPr="0007557B" w:rsidRDefault="004346B6">
            <w:pPr>
              <w:pStyle w:val="26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07557B">
              <w:rPr>
                <w:color w:val="000000"/>
              </w:rPr>
              <w:t>Усл</w:t>
            </w:r>
            <w:proofErr w:type="spellEnd"/>
            <w:r w:rsidRPr="0007557B">
              <w:rPr>
                <w:color w:val="000000"/>
              </w:rPr>
              <w:t xml:space="preserve">. </w:t>
            </w:r>
            <w:proofErr w:type="spellStart"/>
            <w:r w:rsidRPr="0007557B">
              <w:rPr>
                <w:color w:val="000000"/>
              </w:rPr>
              <w:t>п.л</w:t>
            </w:r>
            <w:proofErr w:type="spellEnd"/>
            <w:r w:rsidRPr="0007557B">
              <w:rPr>
                <w:color w:val="000000"/>
              </w:rPr>
              <w:t xml:space="preserve">. 0,7.  Изд. №        - 2023 Тираж -  экз. </w:t>
            </w:r>
          </w:p>
        </w:tc>
      </w:tr>
      <w:tr w:rsidR="001E3EC9" w:rsidRPr="0007557B">
        <w:trPr>
          <w:trHeight w:val="340"/>
        </w:trPr>
        <w:tc>
          <w:tcPr>
            <w:tcW w:w="8460" w:type="dxa"/>
            <w:gridSpan w:val="3"/>
          </w:tcPr>
          <w:p w:rsidR="001E3EC9" w:rsidRPr="0007557B" w:rsidRDefault="004346B6">
            <w:pPr>
              <w:pStyle w:val="26"/>
              <w:spacing w:line="240" w:lineRule="auto"/>
              <w:jc w:val="center"/>
              <w:rPr>
                <w:color w:val="000000"/>
              </w:rPr>
            </w:pPr>
            <w:r w:rsidRPr="0007557B">
              <w:rPr>
                <w:color w:val="000000"/>
              </w:rPr>
              <w:t xml:space="preserve">Заказ № ______                                </w:t>
            </w:r>
          </w:p>
        </w:tc>
      </w:tr>
      <w:tr w:rsidR="001E3EC9" w:rsidRPr="0007557B">
        <w:trPr>
          <w:trHeight w:val="414"/>
        </w:trPr>
        <w:tc>
          <w:tcPr>
            <w:tcW w:w="8460" w:type="dxa"/>
            <w:gridSpan w:val="3"/>
          </w:tcPr>
          <w:p w:rsidR="001E3EC9" w:rsidRPr="0007557B" w:rsidRDefault="004346B6">
            <w:pPr>
              <w:pStyle w:val="26"/>
              <w:jc w:val="center"/>
              <w:rPr>
                <w:color w:val="000000"/>
              </w:rPr>
            </w:pPr>
            <w:r w:rsidRPr="0007557B">
              <w:rPr>
                <w:color w:val="000000"/>
              </w:rPr>
              <w:t>Отпечатано в Финансовом университете</w:t>
            </w:r>
          </w:p>
          <w:p w:rsidR="001E3EC9" w:rsidRPr="0007557B" w:rsidRDefault="004346B6">
            <w:pPr>
              <w:ind w:left="4358"/>
            </w:pPr>
            <w:r w:rsidRPr="0007557B">
              <w:t xml:space="preserve">         © Грызенкова Ю.В., 2023 г.</w:t>
            </w:r>
          </w:p>
          <w:p w:rsidR="001E3EC9" w:rsidRPr="0007557B" w:rsidRDefault="004346B6">
            <w:pPr>
              <w:ind w:left="5529" w:hanging="1171"/>
            </w:pPr>
            <w:r w:rsidRPr="0007557B">
              <w:t xml:space="preserve">         © Цыганов А.А., 2023 г.</w:t>
            </w:r>
          </w:p>
          <w:p w:rsidR="001E3EC9" w:rsidRPr="0007557B" w:rsidRDefault="004346B6">
            <w:pPr>
              <w:ind w:left="5529" w:hanging="1171"/>
            </w:pPr>
            <w:r w:rsidRPr="0007557B">
              <w:t xml:space="preserve">         © Кошкин Д.С., 2023 г.</w:t>
            </w:r>
          </w:p>
          <w:p w:rsidR="001E3EC9" w:rsidRPr="0007557B" w:rsidRDefault="004346B6">
            <w:pPr>
              <w:ind w:left="5529" w:hanging="1171"/>
            </w:pPr>
            <w:r w:rsidRPr="0007557B">
              <w:t xml:space="preserve">         © Чернявский А.П., 2023 г.</w:t>
            </w:r>
          </w:p>
          <w:p w:rsidR="001E3EC9" w:rsidRPr="0007557B" w:rsidRDefault="004346B6">
            <w:pPr>
              <w:ind w:left="5529" w:hanging="1596"/>
            </w:pPr>
            <w:r w:rsidRPr="0007557B">
              <w:t xml:space="preserve">            © Финансовый университет, 2023 г.</w:t>
            </w:r>
          </w:p>
        </w:tc>
      </w:tr>
    </w:tbl>
    <w:p w:rsidR="001E3EC9" w:rsidRPr="0007557B" w:rsidRDefault="001E3EC9">
      <w:pPr>
        <w:jc w:val="center"/>
        <w:rPr>
          <w:rStyle w:val="a9"/>
          <w:b w:val="0"/>
          <w:i w:val="0"/>
          <w:sz w:val="28"/>
          <w:szCs w:val="28"/>
        </w:rPr>
      </w:pPr>
    </w:p>
    <w:p w:rsidR="001E3EC9" w:rsidRPr="0007557B" w:rsidRDefault="004346B6">
      <w:pPr>
        <w:jc w:val="center"/>
        <w:rPr>
          <w:rStyle w:val="a9"/>
          <w:b w:val="0"/>
          <w:i w:val="0"/>
          <w:sz w:val="28"/>
          <w:szCs w:val="28"/>
        </w:rPr>
      </w:pPr>
      <w:bookmarkStart w:id="2" w:name="_Toc232999672"/>
      <w:bookmarkStart w:id="3" w:name="_Toc227569456"/>
      <w:bookmarkStart w:id="4" w:name="_Toc227569365"/>
      <w:bookmarkStart w:id="5" w:name="_Toc227569289"/>
      <w:r w:rsidRPr="0007557B">
        <w:rPr>
          <w:rStyle w:val="a9"/>
          <w:b w:val="0"/>
          <w:i w:val="0"/>
          <w:sz w:val="28"/>
          <w:szCs w:val="28"/>
        </w:rPr>
        <w:lastRenderedPageBreak/>
        <w:t>СОДЕРЖАНИЕ</w:t>
      </w:r>
      <w:bookmarkEnd w:id="2"/>
      <w:bookmarkEnd w:id="3"/>
      <w:bookmarkEnd w:id="4"/>
      <w:bookmarkEnd w:id="5"/>
    </w:p>
    <w:sdt>
      <w:sdtPr>
        <w:rPr>
          <w:b w:val="0"/>
          <w:bCs w:val="0"/>
          <w:sz w:val="24"/>
          <w:szCs w:val="24"/>
        </w:rPr>
        <w:id w:val="-2593606"/>
        <w:docPartObj>
          <w:docPartGallery w:val="Table of Contents"/>
          <w:docPartUnique/>
        </w:docPartObj>
      </w:sdtPr>
      <w:sdtEndPr/>
      <w:sdtContent>
        <w:p w:rsidR="0007557B" w:rsidRPr="0007557B" w:rsidRDefault="004346B6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r w:rsidRPr="0007557B">
            <w:fldChar w:fldCharType="begin"/>
          </w:r>
          <w:r w:rsidRPr="0007557B">
            <w:rPr>
              <w:webHidden/>
            </w:rPr>
            <w:instrText>TOC \z \o "1-3" \u \h</w:instrText>
          </w:r>
          <w:r w:rsidRPr="0007557B">
            <w:fldChar w:fldCharType="separate"/>
          </w:r>
          <w:hyperlink w:anchor="_Toc153978632" w:history="1">
            <w:r w:rsidR="0007557B" w:rsidRPr="0007557B">
              <w:rPr>
                <w:rStyle w:val="aff"/>
                <w:b w:val="0"/>
                <w:noProof/>
                <w:sz w:val="24"/>
              </w:rPr>
              <w:t>1. Наименование дисциплины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_Toc153978632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5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3" w:history="1">
            <w:r w:rsidR="0007557B" w:rsidRPr="0007557B">
              <w:rPr>
                <w:rStyle w:val="aff"/>
                <w:b w:val="0"/>
                <w:noProof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_Toc153978633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5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4" w:history="1">
            <w:r w:rsidR="0007557B" w:rsidRPr="0007557B">
              <w:rPr>
                <w:rStyle w:val="aff"/>
                <w:b w:val="0"/>
                <w:noProof/>
                <w:sz w:val="24"/>
              </w:rPr>
              <w:t>3. Место дисциплины в структуре образовательной программы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_Toc153978634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5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5" w:history="1">
            <w:r w:rsidR="0007557B" w:rsidRPr="0007557B">
              <w:rPr>
                <w:rStyle w:val="aff"/>
                <w:b w:val="0"/>
                <w:noProof/>
                <w:sz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_Toc153978635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6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6" w:history="1">
            <w:r w:rsidR="0007557B" w:rsidRPr="0007557B">
              <w:rPr>
                <w:rStyle w:val="aff"/>
                <w:b w:val="0"/>
                <w:noProof/>
                <w:sz w:val="24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_Toc153978636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6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7" w:history="1">
            <w:r w:rsidR="0007557B" w:rsidRPr="0007557B">
              <w:rPr>
                <w:rStyle w:val="aff"/>
                <w:b w:val="0"/>
                <w:noProof/>
                <w:sz w:val="24"/>
              </w:rPr>
              <w:t>5.1. Содержание дисциплины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_Toc153978637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6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38" w:history="1">
            <w:r w:rsidR="0007557B" w:rsidRPr="0007557B">
              <w:rPr>
                <w:rStyle w:val="aff"/>
                <w:b w:val="0"/>
                <w:noProof/>
                <w:sz w:val="24"/>
              </w:rPr>
              <w:t>5.2. Учебно–тематический план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_Toc153978638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8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0" w:history="1">
            <w:r w:rsidR="0007557B" w:rsidRPr="0007557B">
              <w:rPr>
                <w:rStyle w:val="aff"/>
                <w:b w:val="0"/>
                <w:noProof/>
                <w:sz w:val="24"/>
              </w:rPr>
              <w:t>5.3. Содержание семинаров, практических занятий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_Toc153978640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9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1" w:history="1">
            <w:r w:rsidR="0007557B" w:rsidRPr="0007557B">
              <w:rPr>
                <w:rStyle w:val="aff"/>
                <w:b w:val="0"/>
                <w:noProof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_Toc153978641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10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2" w:history="1">
            <w:r w:rsidR="0007557B" w:rsidRPr="0007557B">
              <w:rPr>
                <w:rStyle w:val="aff"/>
                <w:b w:val="0"/>
                <w:noProof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_Toc153978642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10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3" w:history="1">
            <w:r w:rsidR="0007557B" w:rsidRPr="0007557B">
              <w:rPr>
                <w:rStyle w:val="aff"/>
                <w:b w:val="0"/>
                <w:noProof/>
                <w:sz w:val="24"/>
              </w:rPr>
              <w:t>6.2. Перечень вопросов, заданий, тем для подготовки к текущему контролю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_Toc153978643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11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6" w:history="1">
            <w:r w:rsidR="0007557B" w:rsidRPr="0007557B">
              <w:rPr>
                <w:rStyle w:val="aff"/>
                <w:b w:val="0"/>
                <w:noProof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_Toc153978646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15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7" w:history="1">
            <w:r w:rsidR="0007557B" w:rsidRPr="0007557B">
              <w:rPr>
                <w:rStyle w:val="aff"/>
                <w:b w:val="0"/>
                <w:noProof/>
                <w:sz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_Toc153978647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18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8" w:history="1">
            <w:r w:rsidR="0007557B" w:rsidRPr="0007557B">
              <w:rPr>
                <w:rStyle w:val="aff"/>
                <w:b w:val="0"/>
                <w:noProof/>
                <w:sz w:val="24"/>
              </w:rPr>
              <w:t>Нормативные акты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_Toc153978648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18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49" w:history="1">
            <w:r w:rsidR="0007557B" w:rsidRPr="0007557B">
              <w:rPr>
                <w:rStyle w:val="aff"/>
                <w:b w:val="0"/>
                <w:noProof/>
                <w:sz w:val="24"/>
              </w:rPr>
              <w:t>Рекомендуемая литература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_Toc153978649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19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0" w:history="1">
            <w:r w:rsidR="0007557B" w:rsidRPr="0007557B">
              <w:rPr>
                <w:rStyle w:val="aff"/>
                <w:b w:val="0"/>
                <w:noProof/>
                <w:sz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_Toc153978650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20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1" w:history="1">
            <w:r w:rsidR="0007557B" w:rsidRPr="0007557B">
              <w:rPr>
                <w:rStyle w:val="aff"/>
                <w:b w:val="0"/>
                <w:noProof/>
                <w:sz w:val="24"/>
              </w:rPr>
              <w:t>10. Методические указания для обучающихся по освоению дисциплины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_Toc153978651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20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2" w:history="1">
            <w:r w:rsidR="0007557B" w:rsidRPr="0007557B">
              <w:rPr>
                <w:rStyle w:val="aff"/>
                <w:b w:val="0"/>
                <w:noProof/>
                <w:sz w:val="24"/>
              </w:rPr>
              <w:t>Методические указания для текущего контроля успеваемости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_Toc153978652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21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3" w:history="1">
            <w:r w:rsidR="0007557B" w:rsidRPr="0007557B">
              <w:rPr>
                <w:rStyle w:val="aff"/>
                <w:b w:val="0"/>
                <w:noProof/>
                <w:sz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_Toc153978653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22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4" w:history="1">
            <w:r w:rsidR="0007557B" w:rsidRPr="0007557B">
              <w:rPr>
                <w:rStyle w:val="aff"/>
                <w:b w:val="0"/>
                <w:noProof/>
                <w:sz w:val="24"/>
              </w:rPr>
              <w:t>11.1 Комплект лицензионного программного обеспечения: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_Toc153978654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22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5" w:history="1">
            <w:r w:rsidR="0007557B" w:rsidRPr="0007557B">
              <w:rPr>
                <w:rStyle w:val="aff"/>
                <w:b w:val="0"/>
                <w:noProof/>
                <w:sz w:val="24"/>
              </w:rPr>
              <w:t>11.2 Современные профессиональные базы данных и информационные справочные системы: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_Toc153978655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22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6" w:history="1">
            <w:r w:rsidR="0007557B" w:rsidRPr="0007557B">
              <w:rPr>
                <w:rStyle w:val="aff"/>
                <w:b w:val="0"/>
                <w:noProof/>
                <w:sz w:val="24"/>
              </w:rPr>
              <w:t>11.3 Сертифицированные программные и аппаратные средства защиты информации: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_Toc153978656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22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07557B" w:rsidRPr="0007557B" w:rsidRDefault="00756791" w:rsidP="0007557B">
          <w:pPr>
            <w:pStyle w:val="11"/>
            <w:ind w:firstLine="0"/>
            <w:rPr>
              <w:rFonts w:asciiTheme="minorHAnsi" w:eastAsiaTheme="minorEastAsia" w:hAnsiTheme="minorHAnsi" w:cstheme="minorBidi"/>
              <w:b w:val="0"/>
              <w:bCs w:val="0"/>
              <w:noProof/>
              <w:sz w:val="20"/>
              <w:szCs w:val="22"/>
            </w:rPr>
          </w:pPr>
          <w:hyperlink w:anchor="_Toc153978657" w:history="1">
            <w:r w:rsidR="0007557B" w:rsidRPr="0007557B">
              <w:rPr>
                <w:rStyle w:val="aff"/>
                <w:b w:val="0"/>
                <w:noProof/>
                <w:sz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7557B" w:rsidRPr="0007557B">
              <w:rPr>
                <w:b w:val="0"/>
                <w:noProof/>
                <w:webHidden/>
                <w:sz w:val="24"/>
              </w:rPr>
              <w:tab/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begin"/>
            </w:r>
            <w:r w:rsidR="0007557B" w:rsidRPr="0007557B">
              <w:rPr>
                <w:b w:val="0"/>
                <w:noProof/>
                <w:webHidden/>
                <w:sz w:val="24"/>
              </w:rPr>
              <w:instrText xml:space="preserve"> PAGEREF _Toc153978657 \h </w:instrText>
            </w:r>
            <w:r w:rsidR="0007557B" w:rsidRPr="0007557B">
              <w:rPr>
                <w:b w:val="0"/>
                <w:noProof/>
                <w:webHidden/>
                <w:sz w:val="24"/>
              </w:rPr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separate"/>
            </w:r>
            <w:r w:rsidR="0007557B" w:rsidRPr="0007557B">
              <w:rPr>
                <w:b w:val="0"/>
                <w:noProof/>
                <w:webHidden/>
                <w:sz w:val="24"/>
              </w:rPr>
              <w:t>22</w:t>
            </w:r>
            <w:r w:rsidR="0007557B" w:rsidRPr="0007557B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1E3EC9" w:rsidRPr="0007557B" w:rsidRDefault="004346B6">
          <w:pPr>
            <w:rPr>
              <w:rFonts w:eastAsiaTheme="minorEastAsia"/>
              <w:sz w:val="22"/>
              <w:szCs w:val="22"/>
            </w:rPr>
          </w:pPr>
          <w:r w:rsidRPr="0007557B">
            <w:fldChar w:fldCharType="end"/>
          </w:r>
        </w:p>
      </w:sdtContent>
    </w:sdt>
    <w:p w:rsidR="001E3EC9" w:rsidRPr="0007557B" w:rsidRDefault="001E3EC9">
      <w:pPr>
        <w:tabs>
          <w:tab w:val="left" w:pos="360"/>
          <w:tab w:val="left" w:pos="7080"/>
        </w:tabs>
        <w:spacing w:before="120" w:after="120" w:line="312" w:lineRule="auto"/>
        <w:ind w:left="709" w:right="68"/>
        <w:jc w:val="both"/>
        <w:outlineLvl w:val="0"/>
      </w:pPr>
    </w:p>
    <w:p w:rsidR="001E3EC9" w:rsidRPr="0007557B" w:rsidRDefault="004346B6">
      <w:r w:rsidRPr="0007557B">
        <w:br w:type="page"/>
      </w:r>
    </w:p>
    <w:p w:rsidR="001E3EC9" w:rsidRPr="0007557B" w:rsidRDefault="004346B6">
      <w:pPr>
        <w:tabs>
          <w:tab w:val="left" w:pos="360"/>
          <w:tab w:val="left" w:pos="7080"/>
        </w:tabs>
        <w:spacing w:before="120" w:after="120" w:line="312" w:lineRule="auto"/>
        <w:ind w:right="68" w:firstLine="709"/>
        <w:jc w:val="both"/>
        <w:outlineLvl w:val="0"/>
        <w:rPr>
          <w:b/>
          <w:bCs/>
          <w:sz w:val="28"/>
          <w:szCs w:val="28"/>
        </w:rPr>
      </w:pPr>
      <w:bookmarkStart w:id="6" w:name="_Toc153978632"/>
      <w:r w:rsidRPr="0007557B">
        <w:rPr>
          <w:b/>
          <w:bCs/>
          <w:sz w:val="28"/>
          <w:szCs w:val="28"/>
        </w:rPr>
        <w:lastRenderedPageBreak/>
        <w:t>1. Наименование дисциплины</w:t>
      </w:r>
      <w:bookmarkEnd w:id="6"/>
    </w:p>
    <w:p w:rsidR="001E3EC9" w:rsidRPr="0007557B" w:rsidRDefault="004346B6">
      <w:pPr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дисциплина «Ипотечное кредитование и страхование».</w:t>
      </w:r>
    </w:p>
    <w:p w:rsidR="001E3EC9" w:rsidRPr="0007557B" w:rsidRDefault="001E3EC9">
      <w:pPr>
        <w:ind w:firstLine="709"/>
        <w:jc w:val="center"/>
        <w:rPr>
          <w:kern w:val="2"/>
          <w:sz w:val="28"/>
          <w:szCs w:val="28"/>
        </w:rPr>
      </w:pPr>
    </w:p>
    <w:p w:rsidR="001E3EC9" w:rsidRPr="0007557B" w:rsidRDefault="004346B6">
      <w:pPr>
        <w:tabs>
          <w:tab w:val="left" w:pos="360"/>
          <w:tab w:val="left" w:pos="7080"/>
        </w:tabs>
        <w:spacing w:before="120" w:after="120" w:line="312" w:lineRule="auto"/>
        <w:ind w:right="68" w:firstLine="709"/>
        <w:jc w:val="both"/>
        <w:outlineLvl w:val="0"/>
        <w:rPr>
          <w:b/>
          <w:bCs/>
          <w:sz w:val="28"/>
          <w:szCs w:val="28"/>
        </w:rPr>
      </w:pPr>
      <w:bookmarkStart w:id="7" w:name="_Toc430267094"/>
      <w:bookmarkStart w:id="8" w:name="_Toc153978633"/>
      <w:r w:rsidRPr="0007557B">
        <w:rPr>
          <w:b/>
          <w:bCs/>
          <w:sz w:val="28"/>
          <w:szCs w:val="28"/>
        </w:rPr>
        <w:t>2.</w:t>
      </w:r>
      <w:bookmarkEnd w:id="7"/>
      <w:r w:rsidRPr="0007557B">
        <w:rPr>
          <w:sz w:val="28"/>
          <w:szCs w:val="28"/>
        </w:rPr>
        <w:t xml:space="preserve"> </w:t>
      </w:r>
      <w:r w:rsidRPr="0007557B">
        <w:rPr>
          <w:b/>
          <w:bCs/>
          <w:sz w:val="28"/>
          <w:szCs w:val="28"/>
        </w:rPr>
        <w:t xml:space="preserve">Перечень планируемых результатов освоения образовательной программы </w:t>
      </w:r>
      <w:bookmarkStart w:id="9" w:name="_Hlk57906380"/>
      <w:r w:rsidRPr="0007557B">
        <w:rPr>
          <w:b/>
          <w:bCs/>
          <w:sz w:val="28"/>
          <w:szCs w:val="28"/>
        </w:rPr>
        <w:t>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:rsidR="001E3EC9" w:rsidRPr="0007557B" w:rsidRDefault="004346B6">
      <w:pPr>
        <w:spacing w:line="276" w:lineRule="auto"/>
        <w:ind w:firstLine="709"/>
        <w:jc w:val="right"/>
      </w:pPr>
      <w:r w:rsidRPr="0007557B">
        <w:t>Таблица 1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959"/>
        <w:gridCol w:w="2268"/>
        <w:gridCol w:w="2694"/>
        <w:gridCol w:w="4110"/>
      </w:tblGrid>
      <w:tr w:rsidR="001E3EC9" w:rsidRPr="0007557B">
        <w:trPr>
          <w:trHeight w:val="126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contextualSpacing/>
              <w:jc w:val="both"/>
            </w:pPr>
            <w:r w:rsidRPr="0007557B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ind w:firstLine="709"/>
              <w:contextualSpacing/>
              <w:jc w:val="both"/>
            </w:pPr>
            <w:r w:rsidRPr="0007557B"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ind w:firstLine="709"/>
              <w:contextualSpacing/>
              <w:jc w:val="both"/>
            </w:pPr>
            <w:r w:rsidRPr="0007557B"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ind w:firstLine="709"/>
              <w:contextualSpacing/>
              <w:jc w:val="both"/>
            </w:pPr>
            <w:r w:rsidRPr="0007557B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E3EC9" w:rsidRPr="0007557B">
        <w:trPr>
          <w:trHeight w:val="69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contextualSpacing/>
              <w:jc w:val="both"/>
            </w:pPr>
            <w:r w:rsidRPr="0007557B">
              <w:t>ПК-1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left" w:pos="540"/>
              </w:tabs>
              <w:ind w:firstLine="709"/>
              <w:contextualSpacing/>
            </w:pPr>
            <w:r w:rsidRPr="0007557B">
              <w:rPr>
                <w:rFonts w:eastAsia="Calibri"/>
              </w:rPr>
              <w:t>Способность разрабатывать, осваивать и внедрять новые методы и модели исследования страховых рынков и их участников,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услуг, оценивать вклад страхования в формирование ВВП и ВРП.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ind w:firstLine="709"/>
              <w:jc w:val="both"/>
            </w:pPr>
            <w:r w:rsidRPr="0007557B">
              <w:rPr>
                <w:color w:val="000000"/>
              </w:rPr>
              <w:t xml:space="preserve">1. Применяет теоретические знания для </w:t>
            </w:r>
            <w:r w:rsidRPr="0007557B">
              <w:t>разработки, освоения и внедрения новых методов и моделей исследования страховых рынков и их участников.</w:t>
            </w:r>
          </w:p>
          <w:p w:rsidR="001E3EC9" w:rsidRPr="0007557B" w:rsidRDefault="004346B6">
            <w:pPr>
              <w:ind w:firstLine="709"/>
              <w:contextualSpacing/>
              <w:rPr>
                <w:b/>
                <w:color w:val="FF0000"/>
              </w:rPr>
            </w:pPr>
            <w:r w:rsidRPr="0007557B">
              <w:t>2. Оценивает устойчивость развития страховых рынков и применяет результаты в практической, научно-исследовательской, экспертной, консалтинговой деятельности в целях комплексного развития рынков страховых услуг; оценивает вклад страхования в формирование ВВП и ВРП.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07557B">
              <w:rPr>
                <w:rFonts w:eastAsia="Calibri"/>
                <w:b/>
                <w:lang w:eastAsia="en-US"/>
              </w:rPr>
              <w:t xml:space="preserve">1. </w:t>
            </w:r>
            <w:r w:rsidRPr="0007557B">
              <w:rPr>
                <w:b/>
                <w:bCs/>
              </w:rPr>
              <w:t>Знать</w:t>
            </w:r>
            <w:r w:rsidRPr="0007557B">
              <w:t>: теоретические и практические</w:t>
            </w:r>
            <w:r w:rsidRPr="0007557B">
              <w:rPr>
                <w:rFonts w:eastAsia="Calibri"/>
                <w:b/>
                <w:lang w:eastAsia="en-US"/>
              </w:rPr>
              <w:t xml:space="preserve"> </w:t>
            </w:r>
            <w:r w:rsidRPr="0007557B">
              <w:t>методики исследования страховых рынков и их участников, методики проведения научных исследований</w:t>
            </w:r>
          </w:p>
          <w:p w:rsidR="001E3EC9" w:rsidRPr="0007557B" w:rsidRDefault="004346B6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07557B">
              <w:rPr>
                <w:b/>
              </w:rPr>
              <w:t>Уметь:</w:t>
            </w:r>
            <w:r w:rsidRPr="0007557B">
              <w:t xml:space="preserve"> разрабатывать систему бизнес-планов,</w:t>
            </w:r>
            <w:r w:rsidRPr="0007557B">
              <w:rPr>
                <w:b/>
              </w:rPr>
              <w:t xml:space="preserve"> </w:t>
            </w:r>
            <w:r w:rsidRPr="0007557B">
              <w:t>обосновывать выбор методов финансового планирования и прогнозирования, моделировать денежные потоки на основе новых финансовых технологий, оценивать качество страхового покрытия</w:t>
            </w:r>
          </w:p>
          <w:p w:rsidR="001E3EC9" w:rsidRPr="0007557B" w:rsidRDefault="004346B6">
            <w:pPr>
              <w:ind w:firstLine="709"/>
              <w:jc w:val="both"/>
              <w:rPr>
                <w:rFonts w:eastAsia="Calibri"/>
                <w:b/>
                <w:lang w:eastAsia="en-US"/>
              </w:rPr>
            </w:pPr>
            <w:r w:rsidRPr="0007557B">
              <w:rPr>
                <w:rFonts w:eastAsia="Calibri"/>
                <w:b/>
                <w:lang w:eastAsia="en-US"/>
              </w:rPr>
              <w:t xml:space="preserve">2. Знать: </w:t>
            </w:r>
            <w:r w:rsidRPr="0007557B">
              <w:t>современные технические средства, информационно-аналитические системы и новые информационные технологии и финансовые технологии, систему бизнес-планов, методы финансового планирования и прогнозирования, рынки страховых услуг</w:t>
            </w:r>
          </w:p>
          <w:p w:rsidR="001E3EC9" w:rsidRPr="0007557B" w:rsidRDefault="004346B6">
            <w:pPr>
              <w:ind w:firstLine="709"/>
              <w:jc w:val="both"/>
            </w:pPr>
            <w:r w:rsidRPr="0007557B">
              <w:rPr>
                <w:rFonts w:eastAsia="Calibri"/>
                <w:b/>
                <w:lang w:eastAsia="en-US"/>
              </w:rPr>
              <w:t>Уметь:</w:t>
            </w:r>
            <w:r w:rsidRPr="0007557B">
              <w:t xml:space="preserve"> обосновывать решения по финансовому планированию и прогнозированию, консалтингу на основе новых информационных и финансовых технологий с использованием современных технических средств</w:t>
            </w:r>
          </w:p>
          <w:p w:rsidR="001E3EC9" w:rsidRPr="0007557B" w:rsidRDefault="001E3EC9">
            <w:pPr>
              <w:ind w:firstLine="709"/>
              <w:jc w:val="both"/>
            </w:pPr>
          </w:p>
        </w:tc>
      </w:tr>
    </w:tbl>
    <w:p w:rsidR="001E3EC9" w:rsidRPr="0007557B" w:rsidRDefault="001E3EC9">
      <w:pPr>
        <w:spacing w:line="276" w:lineRule="auto"/>
        <w:ind w:firstLine="709"/>
        <w:jc w:val="both"/>
        <w:rPr>
          <w:sz w:val="28"/>
          <w:szCs w:val="28"/>
        </w:rPr>
      </w:pPr>
    </w:p>
    <w:p w:rsidR="001E3EC9" w:rsidRPr="0007557B" w:rsidRDefault="004346B6">
      <w:pPr>
        <w:tabs>
          <w:tab w:val="left" w:pos="360"/>
          <w:tab w:val="left" w:pos="7080"/>
        </w:tabs>
        <w:spacing w:before="120" w:after="120" w:line="312" w:lineRule="auto"/>
        <w:ind w:right="68" w:firstLine="709"/>
        <w:jc w:val="both"/>
        <w:outlineLvl w:val="0"/>
        <w:rPr>
          <w:b/>
          <w:bCs/>
          <w:sz w:val="28"/>
          <w:szCs w:val="28"/>
        </w:rPr>
      </w:pPr>
      <w:bookmarkStart w:id="10" w:name="_Toc430267095"/>
      <w:bookmarkStart w:id="11" w:name="_Toc153978634"/>
      <w:r w:rsidRPr="0007557B"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10"/>
      <w:bookmarkEnd w:id="11"/>
    </w:p>
    <w:p w:rsidR="001E3EC9" w:rsidRPr="0007557B" w:rsidRDefault="004346B6">
      <w:pPr>
        <w:pStyle w:val="211"/>
        <w:tabs>
          <w:tab w:val="left" w:pos="993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07557B">
        <w:rPr>
          <w:rFonts w:cs="Times New Roman"/>
          <w:sz w:val="28"/>
          <w:szCs w:val="28"/>
        </w:rPr>
        <w:t xml:space="preserve">Дисциплина </w:t>
      </w:r>
      <w:r w:rsidRPr="0007557B">
        <w:rPr>
          <w:rFonts w:cs="Times New Roman"/>
          <w:bCs/>
          <w:sz w:val="28"/>
          <w:szCs w:val="28"/>
        </w:rPr>
        <w:t>«</w:t>
      </w:r>
      <w:r w:rsidRPr="0007557B">
        <w:rPr>
          <w:rFonts w:cs="Times New Roman"/>
          <w:sz w:val="28"/>
          <w:szCs w:val="28"/>
        </w:rPr>
        <w:t>Ипотечное кредитование и страхование» является дисциплиной по выбору направления подготовки 38.04.08 «Финансы и кредит» направленность программы магистратуры «Страховой бизнес».</w:t>
      </w:r>
    </w:p>
    <w:p w:rsidR="001E3EC9" w:rsidRPr="0007557B" w:rsidRDefault="001E3EC9">
      <w:pPr>
        <w:tabs>
          <w:tab w:val="left" w:pos="567"/>
        </w:tabs>
        <w:ind w:firstLine="709"/>
        <w:rPr>
          <w:i/>
          <w:sz w:val="26"/>
          <w:szCs w:val="26"/>
        </w:rPr>
      </w:pPr>
    </w:p>
    <w:p w:rsidR="001E3EC9" w:rsidRPr="0007557B" w:rsidRDefault="004346B6">
      <w:pPr>
        <w:pStyle w:val="1"/>
        <w:ind w:firstLine="709"/>
        <w:jc w:val="both"/>
      </w:pPr>
      <w:bookmarkStart w:id="12" w:name="_Toc73126204"/>
      <w:bookmarkStart w:id="13" w:name="_Toc153978635"/>
      <w:r w:rsidRPr="0007557B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r w:rsidRPr="0007557B">
        <w:t xml:space="preserve"> </w:t>
      </w:r>
    </w:p>
    <w:p w:rsidR="001E3EC9" w:rsidRPr="0007557B" w:rsidRDefault="001E3EC9">
      <w:pPr>
        <w:keepNext/>
        <w:tabs>
          <w:tab w:val="left" w:pos="1485"/>
        </w:tabs>
        <w:spacing w:line="360" w:lineRule="auto"/>
        <w:ind w:firstLine="709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5488"/>
        <w:gridCol w:w="2110"/>
        <w:gridCol w:w="2456"/>
      </w:tblGrid>
      <w:tr w:rsidR="001E3EC9" w:rsidRPr="0007557B"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 xml:space="preserve">Всего </w:t>
            </w:r>
          </w:p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>5 модуль</w:t>
            </w:r>
          </w:p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>(в часах)</w:t>
            </w:r>
          </w:p>
        </w:tc>
      </w:tr>
      <w:tr w:rsidR="001E3EC9" w:rsidRPr="0007557B" w:rsidTr="004346B6">
        <w:trPr>
          <w:trHeight w:val="96"/>
        </w:trPr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b/>
                <w:sz w:val="28"/>
                <w:szCs w:val="28"/>
              </w:rPr>
            </w:pPr>
            <w:r w:rsidRPr="0007557B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3/108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108</w:t>
            </w:r>
          </w:p>
        </w:tc>
      </w:tr>
      <w:tr w:rsidR="001E3EC9" w:rsidRPr="0007557B"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b/>
                <w:i/>
                <w:sz w:val="28"/>
                <w:szCs w:val="28"/>
              </w:rPr>
            </w:pPr>
            <w:r w:rsidRPr="0007557B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32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32</w:t>
            </w:r>
          </w:p>
        </w:tc>
      </w:tr>
      <w:tr w:rsidR="001E3EC9" w:rsidRPr="0007557B"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8</w:t>
            </w:r>
          </w:p>
        </w:tc>
      </w:tr>
      <w:tr w:rsidR="001E3EC9" w:rsidRPr="0007557B"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i/>
                <w:sz w:val="28"/>
                <w:szCs w:val="28"/>
              </w:rPr>
              <w:t>24</w:t>
            </w:r>
          </w:p>
        </w:tc>
      </w:tr>
      <w:tr w:rsidR="001E3EC9" w:rsidRPr="0007557B">
        <w:trPr>
          <w:trHeight w:val="338"/>
        </w:trPr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b/>
                <w:i/>
                <w:sz w:val="28"/>
                <w:szCs w:val="28"/>
              </w:rPr>
            </w:pPr>
            <w:r w:rsidRPr="0007557B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082" w:type="dxa"/>
          </w:tcPr>
          <w:p w:rsidR="001E3EC9" w:rsidRPr="0007557B" w:rsidRDefault="004346B6">
            <w:pPr>
              <w:jc w:val="center"/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76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76</w:t>
            </w:r>
          </w:p>
        </w:tc>
      </w:tr>
      <w:tr w:rsidR="001E3EC9" w:rsidRPr="0007557B"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Cs/>
                <w:sz w:val="28"/>
                <w:szCs w:val="28"/>
              </w:rPr>
            </w:pPr>
            <w:r w:rsidRPr="0007557B">
              <w:rPr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Cs/>
                <w:sz w:val="28"/>
                <w:szCs w:val="28"/>
              </w:rPr>
            </w:pPr>
            <w:r w:rsidRPr="0007557B">
              <w:rPr>
                <w:iCs/>
                <w:sz w:val="28"/>
                <w:szCs w:val="28"/>
              </w:rPr>
              <w:t>Контрольная</w:t>
            </w:r>
          </w:p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Cs/>
                <w:sz w:val="28"/>
                <w:szCs w:val="28"/>
              </w:rPr>
            </w:pPr>
            <w:r w:rsidRPr="0007557B">
              <w:rPr>
                <w:iCs/>
                <w:sz w:val="28"/>
                <w:szCs w:val="28"/>
              </w:rPr>
              <w:t>работа</w:t>
            </w:r>
          </w:p>
        </w:tc>
      </w:tr>
      <w:tr w:rsidR="001E3EC9" w:rsidRPr="0007557B">
        <w:trPr>
          <w:trHeight w:val="403"/>
        </w:trPr>
        <w:tc>
          <w:tcPr>
            <w:tcW w:w="5416" w:type="dxa"/>
          </w:tcPr>
          <w:p w:rsidR="001E3EC9" w:rsidRPr="0007557B" w:rsidRDefault="004346B6">
            <w:pPr>
              <w:pStyle w:val="af9"/>
              <w:keepNext/>
              <w:ind w:left="0" w:firstLine="0"/>
              <w:rPr>
                <w:sz w:val="28"/>
                <w:szCs w:val="28"/>
              </w:rPr>
            </w:pPr>
            <w:r w:rsidRPr="0007557B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82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Cs/>
                <w:sz w:val="28"/>
                <w:szCs w:val="28"/>
              </w:rPr>
            </w:pPr>
            <w:r w:rsidRPr="0007557B">
              <w:rPr>
                <w:iCs/>
                <w:sz w:val="28"/>
                <w:szCs w:val="28"/>
              </w:rPr>
              <w:t>экзамен</w:t>
            </w:r>
          </w:p>
        </w:tc>
        <w:tc>
          <w:tcPr>
            <w:tcW w:w="2424" w:type="dxa"/>
          </w:tcPr>
          <w:p w:rsidR="001E3EC9" w:rsidRPr="0007557B" w:rsidRDefault="004346B6">
            <w:pPr>
              <w:pStyle w:val="af9"/>
              <w:keepNext/>
              <w:ind w:left="0" w:firstLine="0"/>
              <w:jc w:val="center"/>
              <w:rPr>
                <w:iCs/>
                <w:sz w:val="28"/>
                <w:szCs w:val="28"/>
              </w:rPr>
            </w:pPr>
            <w:r w:rsidRPr="0007557B">
              <w:rPr>
                <w:iCs/>
                <w:sz w:val="28"/>
                <w:szCs w:val="28"/>
              </w:rPr>
              <w:t>экзамен</w:t>
            </w:r>
            <w:bookmarkStart w:id="14" w:name="_Hlk64121055"/>
            <w:bookmarkEnd w:id="14"/>
          </w:p>
        </w:tc>
      </w:tr>
    </w:tbl>
    <w:p w:rsidR="001E3EC9" w:rsidRPr="0007557B" w:rsidRDefault="004346B6">
      <w:pPr>
        <w:tabs>
          <w:tab w:val="left" w:pos="567"/>
        </w:tabs>
        <w:ind w:firstLine="709"/>
        <w:rPr>
          <w:i/>
          <w:sz w:val="26"/>
          <w:szCs w:val="26"/>
        </w:rPr>
      </w:pPr>
      <w:r w:rsidRPr="0007557B">
        <w:rPr>
          <w:i/>
          <w:sz w:val="26"/>
          <w:szCs w:val="26"/>
        </w:rPr>
        <w:t xml:space="preserve"> </w:t>
      </w:r>
    </w:p>
    <w:p w:rsidR="001E3EC9" w:rsidRPr="0007557B" w:rsidRDefault="001E3EC9">
      <w:pPr>
        <w:tabs>
          <w:tab w:val="left" w:pos="567"/>
        </w:tabs>
        <w:ind w:firstLine="709"/>
        <w:rPr>
          <w:i/>
          <w:sz w:val="26"/>
          <w:szCs w:val="26"/>
        </w:rPr>
      </w:pPr>
    </w:p>
    <w:p w:rsidR="001E3EC9" w:rsidRPr="0007557B" w:rsidRDefault="004346B6">
      <w:pPr>
        <w:pStyle w:val="1"/>
        <w:ind w:firstLine="709"/>
        <w:jc w:val="both"/>
      </w:pPr>
      <w:bookmarkStart w:id="15" w:name="_Toc430267097"/>
      <w:bookmarkStart w:id="16" w:name="_Toc153978636"/>
      <w:r w:rsidRPr="0007557B">
        <w:t>5.</w:t>
      </w:r>
      <w:bookmarkStart w:id="17" w:name="_Toc73126205"/>
      <w:bookmarkEnd w:id="15"/>
      <w:r w:rsidRPr="0007557B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</w:p>
    <w:p w:rsidR="001E3EC9" w:rsidRPr="0007557B" w:rsidRDefault="001E3EC9">
      <w:pPr>
        <w:pStyle w:val="1"/>
        <w:ind w:firstLine="709"/>
      </w:pPr>
    </w:p>
    <w:p w:rsidR="001E3EC9" w:rsidRPr="0007557B" w:rsidRDefault="004346B6">
      <w:pPr>
        <w:pStyle w:val="1"/>
        <w:ind w:firstLine="709"/>
        <w:jc w:val="left"/>
      </w:pPr>
      <w:bookmarkStart w:id="18" w:name="_Toc73126206"/>
      <w:bookmarkStart w:id="19" w:name="_Toc153978637"/>
      <w:r w:rsidRPr="0007557B">
        <w:t>5.1. Содержание дисциплины</w:t>
      </w:r>
      <w:bookmarkEnd w:id="18"/>
      <w:bookmarkEnd w:id="19"/>
    </w:p>
    <w:p w:rsidR="001E3EC9" w:rsidRPr="0007557B" w:rsidRDefault="001E3EC9">
      <w:pPr>
        <w:ind w:firstLine="709"/>
      </w:pPr>
    </w:p>
    <w:p w:rsidR="001E3EC9" w:rsidRPr="0007557B" w:rsidRDefault="004346B6">
      <w:pPr>
        <w:ind w:firstLine="709"/>
        <w:rPr>
          <w:b/>
          <w:sz w:val="28"/>
        </w:rPr>
      </w:pPr>
      <w:r w:rsidRPr="0007557B">
        <w:rPr>
          <w:b/>
          <w:sz w:val="28"/>
        </w:rPr>
        <w:t>Тема 1. Ипотечное кредитование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История ипотеки. Ипотека в дореволюционной России.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Долгосрочное жилищное финансирование. Виды жилищного финансирования. 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Жилищные инвестиционные системы. Ссудо-сберегательная система. Жилищно-строительные кооперативы. 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Ипотечное кредитование. Залог и ипотека. Инфраструктура ипотечного рынка.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Одно- и двухуровневые модели ипотечного кредитования.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Роль государства в развитии ипотеки. Льготные ипотечные программы с субсидированием кредитной ставки. 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Организационно-правовые основы ипотечной деятельности в России. Рынок ипотечного кредитования в России. Ипотечные банки и брокеры.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Инструменты и технологии ипотечного кредитования. Рефинансирование. Ипотечные ценные бумаги. Секьюритизация.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Реструктуризация ипотечных кредитов.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Обратная ипотека.</w:t>
      </w:r>
    </w:p>
    <w:p w:rsidR="001E3EC9" w:rsidRPr="0007557B" w:rsidRDefault="001E3EC9">
      <w:pPr>
        <w:spacing w:line="276" w:lineRule="auto"/>
        <w:ind w:firstLine="709"/>
        <w:jc w:val="both"/>
        <w:rPr>
          <w:sz w:val="28"/>
          <w:szCs w:val="28"/>
        </w:rPr>
      </w:pPr>
    </w:p>
    <w:p w:rsidR="001E3EC9" w:rsidRPr="0007557B" w:rsidRDefault="004346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7557B">
        <w:rPr>
          <w:b/>
          <w:bCs/>
          <w:sz w:val="28"/>
          <w:szCs w:val="28"/>
        </w:rPr>
        <w:t>Тема 2. Ипотечное страхование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Комплексное ипотечное страхование. Страхование предмета залога. Страхование жизни и здоровья заемщика. Титульное страхование.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Страхование на случай потери работы.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Страхование профессиональных участников ипотечной деятельности. Страхование строительно-монтажных рисков, ответственности строителей, оценщиков, нотариусов.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Страхование рисков дольщиков.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Ипотечное страхование. Роль и место ипотечного страхования в системе управления рисками ипотечного кредитования. Особенности регулирования ипотечного страхования. 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Страхование ответственности ипотечного заемщика. Страхование финансовых рисков кредитора.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Ценообразование в ипотечном страховании.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Мировой опыт ипотечного страхования. Опыт Канады и США.</w:t>
      </w:r>
    </w:p>
    <w:p w:rsidR="001E3EC9" w:rsidRPr="0007557B" w:rsidRDefault="004346B6">
      <w:pPr>
        <w:spacing w:line="276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 </w:t>
      </w:r>
    </w:p>
    <w:p w:rsidR="001E3EC9" w:rsidRPr="0007557B" w:rsidRDefault="004346B6" w:rsidP="0007557B">
      <w:pPr>
        <w:tabs>
          <w:tab w:val="left" w:pos="993"/>
          <w:tab w:val="left" w:pos="1276"/>
          <w:tab w:val="left" w:pos="1843"/>
        </w:tabs>
        <w:ind w:firstLine="709"/>
        <w:jc w:val="both"/>
        <w:rPr>
          <w:b/>
          <w:sz w:val="28"/>
        </w:rPr>
      </w:pPr>
      <w:r w:rsidRPr="0007557B">
        <w:rPr>
          <w:b/>
          <w:sz w:val="28"/>
        </w:rPr>
        <w:t>Тема 3.</w:t>
      </w:r>
      <w:r w:rsidRPr="0007557B">
        <w:rPr>
          <w:b/>
          <w:sz w:val="28"/>
        </w:rPr>
        <w:tab/>
        <w:t>Государственное регулирование ипотечного страхования и кредитования. Деятельность «ДОМ. РФ».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Государственное регулирование ипотечной деятельности в России. Эволюция государственных программ развития ипотеки в России в 1990-2000-х гг. 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Роль и место института развития ипотечной деятельности – «ДОМ. РФ». Стандарты «ДОМ.РФ». Условия аккредитации и мониторинг деятельности партнеров «ДОМ.РФ». Региональные операторы.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Выдача кредита. Экспертиза закладных и кредитных дел заемщиков. Сопровождение стандартных и проблемных закладных. Рефинансирование ипотечных кредитов по стандартам «ДОМ.РФ». Особенности обращения взыскания на предмет ипотеки.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Секьюритизация и выпуск ипотечных ценных бумаг (ИЦБ) по стандартам «ДОМ.РФ».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Ипотечное страхование по стандартам «ДОМ.РФ».</w:t>
      </w:r>
    </w:p>
    <w:p w:rsidR="001E3EC9" w:rsidRPr="0007557B" w:rsidRDefault="004346B6">
      <w:pPr>
        <w:spacing w:line="312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Специализированные ипотечные программы «ДОМ.РФ» для военнослужащих, молодых ученых и преподавателей, по использованию материнского капитала, покупателей новостроек, участников малоэтажного строительства.</w:t>
      </w:r>
    </w:p>
    <w:p w:rsidR="001E3EC9" w:rsidRPr="0007557B" w:rsidRDefault="004346B6">
      <w:pPr>
        <w:pStyle w:val="1"/>
        <w:ind w:firstLine="709"/>
        <w:jc w:val="both"/>
      </w:pPr>
      <w:bookmarkStart w:id="20" w:name="_Toc91071278"/>
      <w:bookmarkStart w:id="21" w:name="_Toc73126210"/>
      <w:bookmarkStart w:id="22" w:name="_Toc153978638"/>
      <w:r w:rsidRPr="0007557B">
        <w:t xml:space="preserve">5.2. </w:t>
      </w:r>
      <w:proofErr w:type="spellStart"/>
      <w:r w:rsidRPr="0007557B">
        <w:t>Учебно</w:t>
      </w:r>
      <w:proofErr w:type="spellEnd"/>
      <w:r w:rsidRPr="0007557B">
        <w:t>–тематический план</w:t>
      </w:r>
      <w:bookmarkEnd w:id="20"/>
      <w:bookmarkEnd w:id="21"/>
      <w:bookmarkEnd w:id="22"/>
    </w:p>
    <w:p w:rsidR="001E3EC9" w:rsidRPr="0007557B" w:rsidRDefault="004346B6">
      <w:pPr>
        <w:pStyle w:val="1"/>
        <w:ind w:firstLine="709"/>
        <w:jc w:val="right"/>
        <w:rPr>
          <w:b w:val="0"/>
          <w:sz w:val="24"/>
          <w:szCs w:val="24"/>
        </w:rPr>
      </w:pPr>
      <w:bookmarkStart w:id="23" w:name="_Toc95730595"/>
      <w:bookmarkStart w:id="24" w:name="_Toc91071279"/>
      <w:bookmarkStart w:id="25" w:name="_Toc153978639"/>
      <w:r w:rsidRPr="0007557B">
        <w:rPr>
          <w:b w:val="0"/>
          <w:sz w:val="24"/>
          <w:szCs w:val="24"/>
        </w:rPr>
        <w:t xml:space="preserve">Таблица </w:t>
      </w:r>
      <w:bookmarkEnd w:id="23"/>
      <w:bookmarkEnd w:id="24"/>
      <w:r w:rsidRPr="0007557B">
        <w:rPr>
          <w:b w:val="0"/>
          <w:sz w:val="24"/>
          <w:szCs w:val="24"/>
        </w:rPr>
        <w:t>2</w:t>
      </w:r>
      <w:bookmarkEnd w:id="25"/>
    </w:p>
    <w:tbl>
      <w:tblPr>
        <w:tblW w:w="5000" w:type="pct"/>
        <w:tblLook w:val="04A0" w:firstRow="1" w:lastRow="0" w:firstColumn="1" w:lastColumn="0" w:noHBand="0" w:noVBand="1"/>
      </w:tblPr>
      <w:tblGrid>
        <w:gridCol w:w="714"/>
        <w:gridCol w:w="1581"/>
        <w:gridCol w:w="1633"/>
        <w:gridCol w:w="1140"/>
        <w:gridCol w:w="1217"/>
        <w:gridCol w:w="1118"/>
        <w:gridCol w:w="1363"/>
        <w:gridCol w:w="1288"/>
      </w:tblGrid>
      <w:tr w:rsidR="001E3EC9" w:rsidRPr="0007557B">
        <w:trPr>
          <w:trHeight w:val="694"/>
          <w:tblHeader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№</w:t>
            </w:r>
          </w:p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rPr>
                <w:b/>
              </w:rPr>
              <w:t>Наименование тем (разделов) дисциплины</w:t>
            </w:r>
          </w:p>
        </w:tc>
        <w:tc>
          <w:tcPr>
            <w:tcW w:w="6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EC9" w:rsidRPr="0007557B" w:rsidRDefault="004346B6">
            <w:pPr>
              <w:tabs>
                <w:tab w:val="right" w:pos="851"/>
              </w:tabs>
              <w:jc w:val="center"/>
              <w:rPr>
                <w:b/>
              </w:rPr>
            </w:pPr>
            <w:r w:rsidRPr="0007557B">
              <w:rPr>
                <w:b/>
              </w:rPr>
              <w:t>Трудоемкость в часах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rPr>
                <w:b/>
              </w:rPr>
            </w:pPr>
            <w:r w:rsidRPr="0007557B">
              <w:rPr>
                <w:b/>
              </w:rPr>
              <w:t>Формы текущего контроля успеваемости</w:t>
            </w:r>
          </w:p>
        </w:tc>
      </w:tr>
      <w:tr w:rsidR="001E3EC9" w:rsidRPr="0007557B">
        <w:trPr>
          <w:trHeight w:val="515"/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rPr>
                <w:b/>
              </w:rPr>
            </w:pPr>
            <w:r w:rsidRPr="0007557B">
              <w:rPr>
                <w:b/>
              </w:rPr>
              <w:t>Всего</w:t>
            </w:r>
          </w:p>
        </w:tc>
        <w:tc>
          <w:tcPr>
            <w:tcW w:w="3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  <w:rPr>
                <w:b/>
              </w:rPr>
            </w:pPr>
            <w:r w:rsidRPr="0007557B">
              <w:rPr>
                <w:b/>
              </w:rPr>
              <w:t>Аудиторная работа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rPr>
                <w:b/>
              </w:rPr>
              <w:t>Самостоятельная работа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</w:tr>
      <w:tr w:rsidR="001E3EC9" w:rsidRPr="0007557B">
        <w:trPr>
          <w:trHeight w:val="466"/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Общая, в т.ч.: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Лекции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Семинары, практические занятия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</w:tr>
      <w:tr w:rsidR="001E3EC9" w:rsidRPr="0007557B">
        <w:trPr>
          <w:trHeight w:val="47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Ипотечное кредитование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32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12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>Тестирование,</w:t>
            </w:r>
          </w:p>
        </w:tc>
      </w:tr>
      <w:tr w:rsidR="001E3EC9" w:rsidRPr="0007557B">
        <w:trPr>
          <w:trHeight w:val="8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Ипотечное страхование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36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10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26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 xml:space="preserve">Тестирование, решение </w:t>
            </w:r>
          </w:p>
          <w:p w:rsidR="001E3EC9" w:rsidRPr="0007557B" w:rsidRDefault="004346B6">
            <w:pPr>
              <w:jc w:val="both"/>
            </w:pPr>
            <w:r w:rsidRPr="0007557B">
              <w:t xml:space="preserve">ситуационных </w:t>
            </w:r>
          </w:p>
          <w:p w:rsidR="001E3EC9" w:rsidRPr="0007557B" w:rsidRDefault="004346B6">
            <w:pPr>
              <w:jc w:val="both"/>
            </w:pPr>
            <w:r w:rsidRPr="0007557B">
              <w:t>задач</w:t>
            </w:r>
          </w:p>
        </w:tc>
      </w:tr>
      <w:tr w:rsidR="001E3EC9" w:rsidRPr="0007557B">
        <w:trPr>
          <w:trHeight w:val="56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Государственное регулирование ипотечного страхования и кредитования. Деятельность «ДОМ. РФ».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10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center"/>
            </w:pPr>
            <w:r w:rsidRPr="0007557B"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 xml:space="preserve">Тестирование, решение </w:t>
            </w:r>
          </w:p>
          <w:p w:rsidR="001E3EC9" w:rsidRPr="0007557B" w:rsidRDefault="004346B6">
            <w:pPr>
              <w:jc w:val="both"/>
            </w:pPr>
            <w:r w:rsidRPr="0007557B">
              <w:t xml:space="preserve">ситуационных </w:t>
            </w:r>
          </w:p>
          <w:p w:rsidR="001E3EC9" w:rsidRPr="0007557B" w:rsidRDefault="004346B6">
            <w:pPr>
              <w:jc w:val="both"/>
            </w:pPr>
            <w:r w:rsidRPr="0007557B">
              <w:t>задач</w:t>
            </w:r>
          </w:p>
        </w:tc>
      </w:tr>
      <w:tr w:rsidR="001E3EC9" w:rsidRPr="0007557B">
        <w:trPr>
          <w:trHeight w:val="6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 xml:space="preserve">В целом по </w:t>
            </w:r>
          </w:p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дисциплине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108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32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24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76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both"/>
            </w:pPr>
            <w:r w:rsidRPr="0007557B">
              <w:t xml:space="preserve">Согласно учебному плану: контрольная </w:t>
            </w:r>
          </w:p>
          <w:p w:rsidR="001E3EC9" w:rsidRPr="0007557B" w:rsidRDefault="004346B6">
            <w:pPr>
              <w:tabs>
                <w:tab w:val="right" w:pos="851"/>
              </w:tabs>
              <w:jc w:val="both"/>
            </w:pPr>
            <w:r w:rsidRPr="0007557B">
              <w:t>работа</w:t>
            </w:r>
          </w:p>
        </w:tc>
      </w:tr>
      <w:tr w:rsidR="001E3EC9" w:rsidRPr="0007557B">
        <w:trPr>
          <w:trHeight w:val="19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Итого в %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  <w:jc w:val="center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30%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25%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75%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jc w:val="center"/>
            </w:pPr>
            <w:r w:rsidRPr="0007557B">
              <w:t>70%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1E3EC9">
            <w:pPr>
              <w:tabs>
                <w:tab w:val="right" w:pos="851"/>
              </w:tabs>
            </w:pPr>
          </w:p>
        </w:tc>
      </w:tr>
    </w:tbl>
    <w:p w:rsidR="001E3EC9" w:rsidRPr="0007557B" w:rsidRDefault="001E3EC9">
      <w:pPr>
        <w:ind w:firstLine="709"/>
      </w:pPr>
    </w:p>
    <w:p w:rsidR="0033083B" w:rsidRPr="0033083B" w:rsidRDefault="0033083B" w:rsidP="0033083B">
      <w:pPr>
        <w:jc w:val="both"/>
        <w:rPr>
          <w:color w:val="000000"/>
          <w:szCs w:val="20"/>
          <w:lang w:eastAsia="en-US"/>
        </w:rPr>
      </w:pPr>
      <w:r w:rsidRPr="0033083B"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E3EC9" w:rsidRPr="0007557B" w:rsidRDefault="004346B6">
      <w:pPr>
        <w:rPr>
          <w:b/>
          <w:bCs/>
          <w:sz w:val="28"/>
          <w:szCs w:val="28"/>
        </w:rPr>
      </w:pPr>
      <w:r w:rsidRPr="0007557B">
        <w:br w:type="page"/>
      </w:r>
    </w:p>
    <w:p w:rsidR="001E3EC9" w:rsidRPr="0007557B" w:rsidRDefault="004346B6">
      <w:pPr>
        <w:pStyle w:val="1"/>
        <w:ind w:firstLine="709"/>
        <w:jc w:val="both"/>
      </w:pPr>
      <w:bookmarkStart w:id="26" w:name="_Toc153978640"/>
      <w:r w:rsidRPr="0007557B">
        <w:lastRenderedPageBreak/>
        <w:t>5.3. Содержание семинаров, практических занятий</w:t>
      </w:r>
      <w:bookmarkEnd w:id="26"/>
      <w:r w:rsidRPr="0007557B">
        <w:t xml:space="preserve"> </w:t>
      </w:r>
    </w:p>
    <w:p w:rsidR="001E3EC9" w:rsidRPr="0007557B" w:rsidRDefault="001E3EC9">
      <w:pPr>
        <w:ind w:firstLine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284"/>
        <w:gridCol w:w="5195"/>
        <w:gridCol w:w="2127"/>
      </w:tblGrid>
      <w:tr w:rsidR="001E3EC9" w:rsidRPr="0007557B">
        <w:trPr>
          <w:trHeight w:val="1299"/>
          <w:tblHeader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keepNext/>
              <w:jc w:val="both"/>
              <w:rPr>
                <w:b/>
              </w:rPr>
            </w:pPr>
            <w:r w:rsidRPr="0007557B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keepNext/>
              <w:jc w:val="both"/>
              <w:rPr>
                <w:b/>
              </w:rPr>
            </w:pPr>
            <w:r w:rsidRPr="0007557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keepNext/>
              <w:jc w:val="both"/>
              <w:rPr>
                <w:b/>
              </w:rPr>
            </w:pPr>
            <w:r w:rsidRPr="0007557B">
              <w:rPr>
                <w:b/>
              </w:rPr>
              <w:t>Формы проведения занятий</w:t>
            </w:r>
          </w:p>
        </w:tc>
      </w:tr>
      <w:tr w:rsidR="001E3EC9" w:rsidRPr="0007557B">
        <w:trPr>
          <w:trHeight w:val="1759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Тема 1. Ипотечное страхование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 xml:space="preserve">Вопросы к занятию: </w:t>
            </w:r>
          </w:p>
          <w:p w:rsidR="001E3EC9" w:rsidRPr="0007557B" w:rsidRDefault="004346B6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</w:pPr>
            <w:r w:rsidRPr="0007557B">
              <w:t>Доходные дома, коммерческая и социальная аренда.</w:t>
            </w:r>
          </w:p>
          <w:p w:rsidR="001E3EC9" w:rsidRPr="0007557B" w:rsidRDefault="004346B6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</w:pPr>
            <w:r w:rsidRPr="0007557B">
              <w:t>Страхование и его место при осуществлении ипотечных сделок.</w:t>
            </w:r>
          </w:p>
          <w:p w:rsidR="001E3EC9" w:rsidRPr="0007557B" w:rsidRDefault="004346B6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</w:pPr>
            <w:r w:rsidRPr="0007557B">
              <w:t>Девелопмент.</w:t>
            </w:r>
          </w:p>
          <w:p w:rsidR="001E3EC9" w:rsidRPr="0007557B" w:rsidRDefault="004346B6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</w:pPr>
            <w:r w:rsidRPr="0007557B">
              <w:t>Программы реновации и комплексного развития территорий.</w:t>
            </w:r>
          </w:p>
          <w:p w:rsidR="001E3EC9" w:rsidRPr="0007557B" w:rsidRDefault="004346B6">
            <w:r w:rsidRPr="0007557B">
              <w:t>Рекомендуемые источники: 1, 2, 4, 8, 10,13,14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Опрос, тестирование, решение, обсуждение проблемных вопросов обсуждение проблемных вопросов</w:t>
            </w:r>
          </w:p>
        </w:tc>
      </w:tr>
      <w:tr w:rsidR="001E3EC9" w:rsidRPr="0007557B">
        <w:trPr>
          <w:trHeight w:val="3684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Тема 2. Ипотечное кредитование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 xml:space="preserve">Вопросы к занятию: 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Ипотечные программы.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Практика долевого строительства многоквартирных домов и иных объектов недвижимости.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 xml:space="preserve">Финансирование на основе </w:t>
            </w:r>
            <w:proofErr w:type="spellStart"/>
            <w:r w:rsidRPr="0007557B">
              <w:rPr>
                <w:sz w:val="24"/>
                <w:szCs w:val="24"/>
              </w:rPr>
              <w:t>эскроу</w:t>
            </w:r>
            <w:proofErr w:type="spellEnd"/>
            <w:r w:rsidRPr="0007557B">
              <w:rPr>
                <w:sz w:val="24"/>
                <w:szCs w:val="24"/>
              </w:rPr>
              <w:t>-счетов.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Право заёмщика на получение «ипотечных каникул».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Деятельность ДОМ.РФ.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Ипотечные ценные бумаги, секьюритизация.</w:t>
            </w:r>
          </w:p>
          <w:p w:rsidR="001E3EC9" w:rsidRPr="0007557B" w:rsidRDefault="004346B6">
            <w:pPr>
              <w:pStyle w:val="34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Деятельность Банка России на рынке ипотечного кредитования и долевого строительства многоквартирных домов.</w:t>
            </w:r>
          </w:p>
          <w:p w:rsidR="001E3EC9" w:rsidRPr="0007557B" w:rsidRDefault="004346B6">
            <w:pPr>
              <w:jc w:val="both"/>
            </w:pPr>
            <w:r w:rsidRPr="0007557B">
              <w:t xml:space="preserve">Интерактив: групповое обсуждение условий </w:t>
            </w:r>
            <w:proofErr w:type="spellStart"/>
            <w:r w:rsidRPr="0007557B">
              <w:t>однотраншевой</w:t>
            </w:r>
            <w:proofErr w:type="spellEnd"/>
            <w:r w:rsidRPr="0007557B">
              <w:t xml:space="preserve"> и </w:t>
            </w:r>
            <w:proofErr w:type="spellStart"/>
            <w:r w:rsidRPr="0007557B">
              <w:t>многотраншевой</w:t>
            </w:r>
            <w:proofErr w:type="spellEnd"/>
            <w:r w:rsidRPr="0007557B">
              <w:t xml:space="preserve"> секьюритизации – 20% от трудоемкости семинарского занятия</w:t>
            </w:r>
          </w:p>
          <w:p w:rsidR="001E3EC9" w:rsidRPr="0007557B" w:rsidRDefault="004346B6">
            <w:pPr>
              <w:pStyle w:val="afc"/>
              <w:spacing w:beforeAutospacing="0" w:afterAutospacing="0"/>
              <w:jc w:val="both"/>
            </w:pPr>
            <w:r w:rsidRPr="0007557B">
              <w:t>Рекомендуемые источники: 1, 2, 4, 8,13,14, 17, 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r w:rsidRPr="0007557B">
              <w:t>Опрос, тестирование, решение ситуационных задач, обсуждение проблемных вопросов</w:t>
            </w:r>
          </w:p>
        </w:tc>
      </w:tr>
      <w:tr w:rsidR="001E3EC9" w:rsidRPr="0007557B">
        <w:trPr>
          <w:trHeight w:val="669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</w:pPr>
            <w:r w:rsidRPr="0007557B">
              <w:t>Тема 3. Государственное регулирование ипотечного страхования и кредитования. Деятельность «ДОМ. РФ».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 xml:space="preserve">Вопросы к занятию: 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Фонды капитального ремонта жилых домов.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 xml:space="preserve">Ипотечное страхование. 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 xml:space="preserve">Страхование жилья на случай чрезвычайных ситуаций. 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Страхование гражданской и профессиональной ответственности.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Деятельность управляющих компаний.</w:t>
            </w:r>
          </w:p>
          <w:p w:rsidR="001E3EC9" w:rsidRPr="0007557B" w:rsidRDefault="004346B6">
            <w:pPr>
              <w:pStyle w:val="34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Муниципальные займы и облигации</w:t>
            </w:r>
          </w:p>
          <w:p w:rsidR="001E3EC9" w:rsidRPr="0007557B" w:rsidRDefault="004346B6">
            <w:pPr>
              <w:pStyle w:val="34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7557B">
              <w:rPr>
                <w:sz w:val="24"/>
                <w:szCs w:val="24"/>
              </w:rPr>
              <w:t>Рекомендуемые источники: 1, 2, 4, 8, 10,13, 17, 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r w:rsidRPr="0007557B">
              <w:t>Тестирование, решение ситуационных задач</w:t>
            </w:r>
          </w:p>
        </w:tc>
      </w:tr>
    </w:tbl>
    <w:p w:rsidR="001E3EC9" w:rsidRPr="0007557B" w:rsidRDefault="001E3EC9">
      <w:pPr>
        <w:ind w:firstLine="709"/>
        <w:jc w:val="both"/>
        <w:rPr>
          <w:b/>
          <w:bCs/>
          <w:sz w:val="28"/>
          <w:szCs w:val="28"/>
        </w:rPr>
      </w:pPr>
    </w:p>
    <w:p w:rsidR="001E3EC9" w:rsidRPr="0007557B" w:rsidRDefault="004346B6">
      <w:pPr>
        <w:pStyle w:val="1"/>
        <w:ind w:firstLine="709"/>
        <w:jc w:val="both"/>
      </w:pPr>
      <w:bookmarkStart w:id="27" w:name="_Toc73126211"/>
      <w:bookmarkStart w:id="28" w:name="_Toc153978641"/>
      <w:r w:rsidRPr="0007557B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r w:rsidRPr="0007557B">
        <w:t xml:space="preserve"> </w:t>
      </w:r>
    </w:p>
    <w:p w:rsidR="001E3EC9" w:rsidRPr="0007557B" w:rsidRDefault="001E3EC9">
      <w:pPr>
        <w:ind w:firstLine="709"/>
        <w:jc w:val="both"/>
        <w:rPr>
          <w:b/>
          <w:bCs/>
          <w:kern w:val="2"/>
          <w:sz w:val="28"/>
          <w:szCs w:val="28"/>
        </w:rPr>
      </w:pPr>
    </w:p>
    <w:p w:rsidR="001E3EC9" w:rsidRPr="0007557B" w:rsidRDefault="004346B6">
      <w:pPr>
        <w:pStyle w:val="1"/>
        <w:ind w:firstLine="709"/>
        <w:jc w:val="both"/>
      </w:pPr>
      <w:bookmarkStart w:id="29" w:name="_Toc73126212"/>
      <w:bookmarkStart w:id="30" w:name="_Toc153978642"/>
      <w:r w:rsidRPr="0007557B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</w:p>
    <w:p w:rsidR="001E3EC9" w:rsidRPr="0007557B" w:rsidRDefault="001E3EC9">
      <w:pPr>
        <w:spacing w:line="360" w:lineRule="auto"/>
        <w:ind w:firstLine="709"/>
        <w:rPr>
          <w:sz w:val="28"/>
          <w:szCs w:val="28"/>
        </w:rPr>
      </w:pPr>
    </w:p>
    <w:tbl>
      <w:tblPr>
        <w:tblW w:w="4900" w:type="pct"/>
        <w:tblLook w:val="04A0" w:firstRow="1" w:lastRow="0" w:firstColumn="1" w:lastColumn="0" w:noHBand="0" w:noVBand="1"/>
      </w:tblPr>
      <w:tblGrid>
        <w:gridCol w:w="2618"/>
        <w:gridCol w:w="4826"/>
        <w:gridCol w:w="2409"/>
      </w:tblGrid>
      <w:tr w:rsidR="001E3EC9" w:rsidRPr="0007557B">
        <w:trPr>
          <w:tblHeader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keepNext/>
              <w:jc w:val="center"/>
            </w:pPr>
            <w:r w:rsidRPr="0007557B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keepNext/>
              <w:jc w:val="center"/>
              <w:rPr>
                <w:b/>
              </w:rPr>
            </w:pPr>
            <w:r w:rsidRPr="0007557B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EC9" w:rsidRPr="0007557B" w:rsidRDefault="004346B6">
            <w:pPr>
              <w:keepNext/>
              <w:jc w:val="center"/>
              <w:rPr>
                <w:b/>
              </w:rPr>
            </w:pPr>
            <w:r w:rsidRPr="0007557B">
              <w:rPr>
                <w:b/>
              </w:rPr>
              <w:t>Формы внеаудиторной самостоятельной работы</w:t>
            </w:r>
          </w:p>
        </w:tc>
      </w:tr>
      <w:tr w:rsidR="001E3EC9" w:rsidRPr="0007557B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7557B">
              <w:rPr>
                <w:sz w:val="22"/>
                <w:szCs w:val="22"/>
              </w:rPr>
              <w:t>Тема 1. Ипотечное страхование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>История развития национальных и приоритетных проектов в сфере жилищного строительство в России и бывшем СССР.</w:t>
            </w:r>
          </w:p>
          <w:p w:rsidR="001E3EC9" w:rsidRPr="0007557B" w:rsidRDefault="004346B6">
            <w:pPr>
              <w:jc w:val="both"/>
            </w:pPr>
            <w:r w:rsidRPr="0007557B">
              <w:t>История развития АИЖК, АРИЖК, ДОМ.РФ</w:t>
            </w:r>
          </w:p>
          <w:p w:rsidR="001E3EC9" w:rsidRPr="0007557B" w:rsidRDefault="004346B6">
            <w:pPr>
              <w:jc w:val="both"/>
            </w:pPr>
            <w:r w:rsidRPr="0007557B">
              <w:t>Понятие финансовых инструментов рынка недвижимости как различных финансовых документов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>Работа с учебной литературой, справочно-информационными и Интернет-ресурсами.</w:t>
            </w:r>
          </w:p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>Подготовка к тестированию</w:t>
            </w:r>
          </w:p>
        </w:tc>
      </w:tr>
      <w:tr w:rsidR="001E3EC9" w:rsidRPr="0007557B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7557B">
              <w:rPr>
                <w:sz w:val="22"/>
                <w:szCs w:val="22"/>
              </w:rPr>
              <w:t>Тема 2. Ипотечное кредитование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>Оформление сметных и технико-экономических расчётов.</w:t>
            </w:r>
          </w:p>
          <w:p w:rsidR="001E3EC9" w:rsidRPr="0007557B" w:rsidRDefault="004346B6">
            <w:pPr>
              <w:jc w:val="both"/>
            </w:pPr>
            <w:r w:rsidRPr="0007557B">
              <w:t>Опыт организации ссудо-сберегательные касс.</w:t>
            </w:r>
          </w:p>
          <w:p w:rsidR="001E3EC9" w:rsidRPr="0007557B" w:rsidRDefault="004346B6">
            <w:pPr>
              <w:jc w:val="both"/>
            </w:pPr>
            <w:r w:rsidRPr="0007557B">
              <w:t>Деятельность жилищно-строительных кооперативов.</w:t>
            </w:r>
          </w:p>
          <w:p w:rsidR="001E3EC9" w:rsidRPr="0007557B" w:rsidRDefault="004346B6">
            <w:pPr>
              <w:jc w:val="both"/>
            </w:pPr>
            <w:r w:rsidRPr="0007557B">
              <w:t>Фонд защиты прав граждан — участников долевого строительства.</w:t>
            </w:r>
          </w:p>
          <w:p w:rsidR="001E3EC9" w:rsidRPr="0007557B" w:rsidRDefault="004346B6">
            <w:pPr>
              <w:jc w:val="both"/>
            </w:pPr>
            <w:r w:rsidRPr="0007557B">
              <w:t>«Серый» рынок новостроек.</w:t>
            </w:r>
          </w:p>
          <w:p w:rsidR="001E3EC9" w:rsidRPr="0007557B" w:rsidRDefault="004346B6">
            <w:pPr>
              <w:jc w:val="both"/>
            </w:pPr>
            <w:r w:rsidRPr="0007557B">
              <w:t>Льготные и субсидируемые программы ипотечного кредитования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>Работа с учебной литературой, справочно-информационными и Интернет-ресурсами.</w:t>
            </w:r>
          </w:p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>Подготовка к тестированию.</w:t>
            </w:r>
          </w:p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>Решение задач/ситуационных задач.</w:t>
            </w:r>
          </w:p>
        </w:tc>
      </w:tr>
      <w:tr w:rsidR="001E3EC9" w:rsidRPr="0007557B"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7557B">
              <w:rPr>
                <w:sz w:val="22"/>
                <w:szCs w:val="22"/>
              </w:rPr>
              <w:t xml:space="preserve">Тема 3. </w:t>
            </w:r>
            <w:r w:rsidRPr="0007557B">
              <w:t>Государственное регулирование ипотечного страхования и кредитования. Деятельность «ДОМ. РФ»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EC9" w:rsidRPr="0007557B" w:rsidRDefault="004346B6">
            <w:pPr>
              <w:jc w:val="both"/>
            </w:pPr>
            <w:r w:rsidRPr="0007557B">
              <w:t>Деятельность управляющих компаний. Секьюритизация коммунальных и арендных платежей.</w:t>
            </w:r>
          </w:p>
          <w:p w:rsidR="001E3EC9" w:rsidRPr="0007557B" w:rsidRDefault="004346B6">
            <w:pPr>
              <w:jc w:val="both"/>
            </w:pPr>
            <w:r w:rsidRPr="0007557B">
              <w:t>Понятие договора страхования. Страховой риск. Договор перестрахования.</w:t>
            </w:r>
          </w:p>
          <w:p w:rsidR="001E3EC9" w:rsidRPr="0007557B" w:rsidRDefault="004346B6">
            <w:pPr>
              <w:jc w:val="both"/>
            </w:pPr>
            <w:r w:rsidRPr="0007557B">
              <w:t>Рейтинги банков, страховых компаний, финансовых организаций. Критерии выбора.</w:t>
            </w:r>
          </w:p>
          <w:p w:rsidR="001E3EC9" w:rsidRPr="0007557B" w:rsidRDefault="004346B6">
            <w:pPr>
              <w:jc w:val="both"/>
            </w:pPr>
            <w:r w:rsidRPr="0007557B">
              <w:t>Рейтингование и страхование муниципальных облигаций.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EC9" w:rsidRPr="0007557B" w:rsidRDefault="004346B6">
            <w:pPr>
              <w:rPr>
                <w:bCs/>
              </w:rPr>
            </w:pPr>
            <w:r w:rsidRPr="0007557B">
              <w:rPr>
                <w:bCs/>
              </w:rPr>
              <w:t xml:space="preserve">Работа с учебной литературой, справочно-информационными и Интернет-ресурсами. Подготовка к тестированию. </w:t>
            </w:r>
          </w:p>
        </w:tc>
      </w:tr>
    </w:tbl>
    <w:p w:rsidR="001E3EC9" w:rsidRPr="0007557B" w:rsidRDefault="001E3EC9">
      <w:pPr>
        <w:ind w:firstLine="709"/>
      </w:pPr>
    </w:p>
    <w:p w:rsidR="001E3EC9" w:rsidRPr="0007557B" w:rsidRDefault="004346B6">
      <w:pPr>
        <w:pStyle w:val="1"/>
        <w:ind w:firstLine="709"/>
        <w:jc w:val="both"/>
      </w:pPr>
      <w:bookmarkStart w:id="31" w:name="_Toc91071284"/>
      <w:bookmarkStart w:id="32" w:name="_Toc153978643"/>
      <w:r w:rsidRPr="0007557B">
        <w:t>6.2. Перечень вопросов, заданий, тем для подготовки к текущему контролю</w:t>
      </w:r>
      <w:bookmarkEnd w:id="31"/>
      <w:bookmarkEnd w:id="32"/>
      <w:r w:rsidRPr="0007557B">
        <w:t xml:space="preserve"> </w:t>
      </w:r>
    </w:p>
    <w:p w:rsidR="001E3EC9" w:rsidRPr="0007557B" w:rsidRDefault="004346B6">
      <w:pPr>
        <w:keepNext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Текущий контроль осуществляется в ходе учебного процесса и консультирования студентов. Основная форма текущего контроля знаний является контрольная работа.</w:t>
      </w:r>
    </w:p>
    <w:p w:rsidR="001E3EC9" w:rsidRPr="0007557B" w:rsidRDefault="001E3EC9">
      <w:pPr>
        <w:pStyle w:val="1"/>
        <w:spacing w:line="360" w:lineRule="auto"/>
        <w:ind w:firstLine="709"/>
      </w:pPr>
    </w:p>
    <w:p w:rsidR="001E3EC9" w:rsidRPr="0007557B" w:rsidRDefault="004346B6">
      <w:pPr>
        <w:pStyle w:val="1"/>
        <w:spacing w:line="360" w:lineRule="auto"/>
        <w:ind w:firstLine="709"/>
      </w:pPr>
      <w:bookmarkStart w:id="33" w:name="_Toc153978644"/>
      <w:r w:rsidRPr="0007557B">
        <w:t>Примерный перечень вопросов для подготовки к контрольной работе</w:t>
      </w:r>
      <w:bookmarkEnd w:id="33"/>
      <w:r w:rsidRPr="0007557B">
        <w:t xml:space="preserve"> </w:t>
      </w:r>
    </w:p>
    <w:p w:rsidR="001E3EC9" w:rsidRPr="0007557B" w:rsidRDefault="001E3EC9">
      <w:pPr>
        <w:spacing w:line="276" w:lineRule="auto"/>
        <w:rPr>
          <w:sz w:val="28"/>
          <w:szCs w:val="28"/>
        </w:rPr>
      </w:pP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Дискуссионные аспекты жилищной политики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Достоинства и недостатки программ реновации и комплексного развития территорий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Анализ деятельности Единого института развития в жилищной сфере АО «ДОМ.РФ».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Причины и результаты программы поддержки ипотечного кредитования в 2020 году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Влияние ипотечного кредитования на рынок недвижимости.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Причины формирования «теневого» рынка аренды жилья и способы его легализации.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 xml:space="preserve">Особенности применения </w:t>
      </w:r>
      <w:proofErr w:type="spellStart"/>
      <w:r w:rsidRPr="0007557B">
        <w:rPr>
          <w:sz w:val="28"/>
          <w:szCs w:val="28"/>
        </w:rPr>
        <w:t>эскроу</w:t>
      </w:r>
      <w:proofErr w:type="spellEnd"/>
      <w:r w:rsidRPr="0007557B">
        <w:rPr>
          <w:sz w:val="28"/>
          <w:szCs w:val="28"/>
        </w:rPr>
        <w:t>-счетов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Условия государственной и частных программ реструктуризации в ипотечном кредитовании.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Практика секьюритизации в ипотечной деятельности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Ипотечное страхование в России в 1990 – 2000-е гг.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Современная практика ипотечного страхования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Ипотечные ценные бумаги: современное состояние, проблемы, перспективы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Прогнозирование развития ипотечного рынка.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Перспективы развития титульного страхования в России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Перестрахование ипотечных рисков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Страхование предмета ипотеки от рисков утраты и повреждения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Страхование ответственности заемщиков ипотечных кредитов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История и перспективы развития законодательства об ипотечном кредитовании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История и перспективы развития законодательства о долевом строительстве многоквартирных домов.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Анализ деятельности Фонда защиты прав граждан — участников долевого строительства.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 xml:space="preserve">Сравнительные характеристики правового регулирования аренды и лизинга недвижимости. 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Анализ деятельности федерального государственного казенного учреждения "Федеральное управление накопительно-ипотечной системы жилищного обеспечения военнослужащих" (</w:t>
      </w:r>
      <w:proofErr w:type="spellStart"/>
      <w:r w:rsidRPr="0007557B">
        <w:rPr>
          <w:sz w:val="28"/>
          <w:szCs w:val="28"/>
        </w:rPr>
        <w:t>Росвоенипотека</w:t>
      </w:r>
      <w:proofErr w:type="spellEnd"/>
      <w:r w:rsidRPr="0007557B">
        <w:rPr>
          <w:sz w:val="28"/>
          <w:szCs w:val="28"/>
        </w:rPr>
        <w:t>).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 xml:space="preserve"> Анализ вариантов секьюритизации ипотечных кредитов в России.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t>Современная практика деятельности Фондов капитального ремонта жилых домов.</w:t>
      </w:r>
    </w:p>
    <w:p w:rsidR="001E3EC9" w:rsidRPr="0007557B" w:rsidRDefault="004346B6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Формирование программы страхования (на примере ипотечного заёмщика, ипотечного банка, управляющей компании, риелтора, СРО).</w:t>
      </w:r>
    </w:p>
    <w:p w:rsidR="001E3EC9" w:rsidRPr="0007557B" w:rsidRDefault="004346B6">
      <w:pPr>
        <w:numPr>
          <w:ilvl w:val="0"/>
          <w:numId w:val="4"/>
        </w:numPr>
        <w:spacing w:line="276" w:lineRule="auto"/>
      </w:pPr>
      <w:r w:rsidRPr="0007557B">
        <w:rPr>
          <w:sz w:val="28"/>
          <w:szCs w:val="28"/>
        </w:rPr>
        <w:t>Особенности проведения и использования оценки недвижимости.</w:t>
      </w:r>
      <w:r w:rsidRPr="0007557B">
        <w:t xml:space="preserve"> </w:t>
      </w:r>
    </w:p>
    <w:p w:rsidR="001E3EC9" w:rsidRPr="0007557B" w:rsidRDefault="001E3EC9"/>
    <w:p w:rsidR="001E3EC9" w:rsidRPr="0007557B" w:rsidRDefault="001E3EC9"/>
    <w:p w:rsidR="001E3EC9" w:rsidRPr="0007557B" w:rsidRDefault="004346B6">
      <w:pPr>
        <w:pStyle w:val="1"/>
        <w:spacing w:line="360" w:lineRule="auto"/>
        <w:ind w:firstLine="709"/>
      </w:pPr>
      <w:bookmarkStart w:id="34" w:name="_Toc91071285"/>
      <w:bookmarkStart w:id="35" w:name="_Toc73126214"/>
      <w:bookmarkStart w:id="36" w:name="_Toc153978645"/>
      <w:r w:rsidRPr="0007557B">
        <w:t>Примерный перечень заданий для самостоятельной работы</w:t>
      </w:r>
      <w:bookmarkEnd w:id="34"/>
      <w:bookmarkEnd w:id="35"/>
      <w:bookmarkEnd w:id="36"/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pacing w:val="-2"/>
          <w:sz w:val="28"/>
          <w:szCs w:val="28"/>
          <w:lang w:eastAsia="en-US"/>
        </w:rPr>
      </w:pPr>
      <w:r w:rsidRPr="0007557B">
        <w:rPr>
          <w:rFonts w:eastAsia="Calibri"/>
          <w:bCs/>
          <w:spacing w:val="-2"/>
          <w:sz w:val="28"/>
          <w:szCs w:val="28"/>
          <w:lang w:eastAsia="en-US"/>
        </w:rPr>
        <w:t>1.</w:t>
      </w:r>
      <w:r w:rsidRPr="0007557B">
        <w:rPr>
          <w:rFonts w:eastAsia="Calibri"/>
          <w:bCs/>
          <w:sz w:val="28"/>
          <w:szCs w:val="28"/>
          <w:lang w:eastAsia="en-US"/>
        </w:rPr>
        <w:t xml:space="preserve"> Современный рынок недвижимости, его основные игроки, их роли и задачи.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pacing w:val="-2"/>
          <w:sz w:val="28"/>
          <w:szCs w:val="28"/>
          <w:lang w:eastAsia="en-US"/>
        </w:rPr>
        <w:t xml:space="preserve">Необходимо изучить историю и </w:t>
      </w:r>
      <w:r w:rsidRPr="0007557B">
        <w:rPr>
          <w:rFonts w:eastAsia="Calibri"/>
          <w:bCs/>
          <w:sz w:val="28"/>
          <w:szCs w:val="28"/>
          <w:lang w:eastAsia="en-US"/>
        </w:rPr>
        <w:t>основные этапами развития рынка недвижимости, охарактеризовать его текущее состояние и структуру. Недвижимость городов – миллионников, небольших городов, загородная и сельская. Особенности формирования спроса и предложения на рынке недвижимости.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pacing w:val="-2"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2. </w:t>
      </w:r>
      <w:r w:rsidRPr="0007557B">
        <w:rPr>
          <w:rFonts w:eastAsia="Calibri"/>
          <w:bCs/>
          <w:spacing w:val="-2"/>
          <w:sz w:val="28"/>
          <w:szCs w:val="28"/>
          <w:lang w:eastAsia="en-US"/>
        </w:rPr>
        <w:t>Генезис Единого института развития в жилищной сфере АО «ДОМ.РФ».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pacing w:val="-2"/>
          <w:sz w:val="28"/>
          <w:szCs w:val="28"/>
          <w:lang w:eastAsia="en-US"/>
        </w:rPr>
      </w:pPr>
      <w:r w:rsidRPr="0007557B">
        <w:rPr>
          <w:rFonts w:eastAsia="Calibri"/>
          <w:bCs/>
          <w:spacing w:val="-2"/>
          <w:sz w:val="28"/>
          <w:szCs w:val="28"/>
          <w:lang w:eastAsia="en-US"/>
        </w:rPr>
        <w:t xml:space="preserve">Раскрыть следующие вопросы: мировая практика поддержки ипотечного кредитования, опыт США, Канады, Евросоюза. Этапы развития ипотечного кредитования в России. Проблемы, возникающие при реализации ипотечных программ в России. </w:t>
      </w:r>
    </w:p>
    <w:p w:rsidR="001E3EC9" w:rsidRPr="0007557B" w:rsidRDefault="004346B6">
      <w:pPr>
        <w:pStyle w:val="af9"/>
        <w:tabs>
          <w:tab w:val="left" w:pos="851"/>
          <w:tab w:val="left" w:pos="993"/>
        </w:tabs>
        <w:spacing w:line="360" w:lineRule="auto"/>
        <w:ind w:left="0" w:right="-1" w:firstLine="709"/>
        <w:contextualSpacing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3. </w:t>
      </w:r>
      <w:r w:rsidRPr="0007557B">
        <w:rPr>
          <w:sz w:val="28"/>
          <w:szCs w:val="28"/>
        </w:rPr>
        <w:t>Национальный проект «Жильё и городская среда».</w:t>
      </w:r>
      <w:r w:rsidRPr="0007557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1E3EC9" w:rsidRPr="0007557B" w:rsidRDefault="004346B6">
      <w:pPr>
        <w:tabs>
          <w:tab w:val="left" w:pos="851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Необходимо осветить преемственность проекта с предыдущим государственными программами, выделить методы развития финансовых инструментов и технологий рынка недвижимости.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4. </w:t>
      </w:r>
      <w:r w:rsidRPr="0007557B">
        <w:rPr>
          <w:sz w:val="28"/>
          <w:szCs w:val="28"/>
        </w:rPr>
        <w:t>Программы реновации и комплексного развития территорий</w:t>
      </w:r>
      <w:r w:rsidRPr="0007557B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Следует выполнить обзор законодательства по реновации и комплексному развитию территорий в России и изучить лучшие регулирования процессов городского и территориального развития в мире. 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5. Рынок арендного жилья. 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Следует выполнить обзор рынка арендного жилья в крупных городах, определить проблемы функционирования этого рынка и возможные пути их решения на основе иностранного опыта.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6. </w:t>
      </w:r>
      <w:r w:rsidRPr="0007557B">
        <w:rPr>
          <w:sz w:val="28"/>
          <w:szCs w:val="28"/>
        </w:rPr>
        <w:t xml:space="preserve">Стандарты деятельности застройщиков. 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Рекомендации по взаимодействию банков и застройщиков. Поручительство АО «ДОМ.РФ» по кредитам застройщикам. </w:t>
      </w:r>
      <w:hyperlink r:id="rId8" w:tgtFrame="_blank">
        <w:r w:rsidRPr="0007557B">
          <w:rPr>
            <w:sz w:val="28"/>
            <w:szCs w:val="28"/>
          </w:rPr>
          <w:t>Стандарты гарантирования</w:t>
        </w:r>
      </w:hyperlink>
      <w:r w:rsidRPr="0007557B">
        <w:rPr>
          <w:sz w:val="28"/>
          <w:szCs w:val="28"/>
        </w:rPr>
        <w:t>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lastRenderedPageBreak/>
        <w:t xml:space="preserve">7. Понятие финансовых инструментов рынка недвижимости. 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Рассмотреть финансовые инструменты рынка недвижимости в терминах законодательства о рынке ценных бумаг и жилищного права.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8.</w:t>
      </w:r>
      <w:r w:rsidRPr="0007557B">
        <w:rPr>
          <w:rFonts w:eastAsia="Calibri"/>
          <w:bCs/>
          <w:sz w:val="28"/>
          <w:szCs w:val="28"/>
          <w:lang w:eastAsia="en-US"/>
        </w:rPr>
        <w:tab/>
      </w:r>
      <w:r w:rsidRPr="0007557B">
        <w:rPr>
          <w:iCs/>
          <w:sz w:val="28"/>
          <w:szCs w:val="28"/>
        </w:rPr>
        <w:t>Сметные и технико-экономические расчёты</w:t>
      </w:r>
      <w:r w:rsidRPr="0007557B">
        <w:rPr>
          <w:rFonts w:eastAsia="Calibri"/>
          <w:bCs/>
          <w:sz w:val="28"/>
          <w:szCs w:val="28"/>
          <w:lang w:eastAsia="en-US"/>
        </w:rPr>
        <w:t>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Следует раскрыть методы проведения </w:t>
      </w:r>
      <w:r w:rsidRPr="0007557B">
        <w:rPr>
          <w:iCs/>
          <w:sz w:val="28"/>
          <w:szCs w:val="28"/>
        </w:rPr>
        <w:t>сметных и технико-экономических расчётов в строительстве, знать основную терминологию организации и финансирования строительства</w:t>
      </w:r>
      <w:r w:rsidRPr="0007557B">
        <w:rPr>
          <w:rFonts w:eastAsia="Calibri"/>
          <w:bCs/>
          <w:sz w:val="28"/>
          <w:szCs w:val="28"/>
          <w:lang w:eastAsia="en-US"/>
        </w:rPr>
        <w:t>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9. </w:t>
      </w:r>
      <w:r w:rsidRPr="0007557B">
        <w:rPr>
          <w:sz w:val="28"/>
          <w:szCs w:val="28"/>
        </w:rPr>
        <w:t>Жилищно-строительные кооперативы.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Дать понятие ЖСК в советской и современной традиции. Оценить риски деятельности ЖСК.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>10.</w:t>
      </w:r>
      <w:r w:rsidRPr="0007557B">
        <w:rPr>
          <w:rFonts w:eastAsia="Calibri"/>
          <w:bCs/>
          <w:sz w:val="28"/>
          <w:szCs w:val="28"/>
          <w:lang w:eastAsia="en-US"/>
        </w:rPr>
        <w:tab/>
      </w:r>
      <w:r w:rsidRPr="0007557B">
        <w:rPr>
          <w:sz w:val="28"/>
          <w:szCs w:val="28"/>
        </w:rPr>
        <w:t>Ссудо-сберегательные кассы.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Дать понятие </w:t>
      </w:r>
      <w:r w:rsidRPr="0007557B">
        <w:rPr>
          <w:sz w:val="28"/>
          <w:szCs w:val="28"/>
        </w:rPr>
        <w:t xml:space="preserve">ссудо-сберегательные кассы. Определить преимущества и недостатки данной схемы долгосрочного жилищного финансирования. 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11.</w:t>
      </w:r>
      <w:r w:rsidRPr="0007557B">
        <w:rPr>
          <w:rFonts w:eastAsia="Calibri"/>
          <w:bCs/>
          <w:sz w:val="28"/>
          <w:szCs w:val="28"/>
          <w:lang w:eastAsia="en-US"/>
        </w:rPr>
        <w:tab/>
      </w:r>
      <w:r w:rsidRPr="0007557B">
        <w:rPr>
          <w:sz w:val="28"/>
          <w:szCs w:val="28"/>
        </w:rPr>
        <w:t>Реструктуризация, «ипотечные каникулы».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Изучить законодательство и опыт предоставления финансовой поддержки гражданам, попавшим в сложную жизненную ситуацию.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12. </w:t>
      </w:r>
      <w:r w:rsidRPr="0007557B">
        <w:rPr>
          <w:sz w:val="28"/>
          <w:szCs w:val="28"/>
        </w:rPr>
        <w:t xml:space="preserve">Практика долевого строительства многоквартирных домов и иных объектов недвижимости. 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Рассмотреть основные условия использования </w:t>
      </w:r>
      <w:proofErr w:type="spellStart"/>
      <w:r w:rsidRPr="0007557B">
        <w:rPr>
          <w:rFonts w:eastAsia="Calibri"/>
          <w:bCs/>
          <w:sz w:val="28"/>
          <w:szCs w:val="28"/>
          <w:lang w:eastAsia="en-US"/>
        </w:rPr>
        <w:t>э</w:t>
      </w:r>
      <w:r w:rsidRPr="0007557B">
        <w:rPr>
          <w:sz w:val="28"/>
          <w:szCs w:val="28"/>
        </w:rPr>
        <w:t>скроу</w:t>
      </w:r>
      <w:proofErr w:type="spellEnd"/>
      <w:r w:rsidRPr="0007557B">
        <w:rPr>
          <w:sz w:val="28"/>
          <w:szCs w:val="28"/>
        </w:rPr>
        <w:t xml:space="preserve">-счетов для оформления операций на рынке недвижимости, в частности рынке долевого строительства многоквартирных домов, отличия от аккредитива. 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13. </w:t>
      </w:r>
      <w:r w:rsidRPr="0007557B">
        <w:rPr>
          <w:sz w:val="28"/>
          <w:szCs w:val="28"/>
        </w:rPr>
        <w:t xml:space="preserve">Фонд защиты прав граждан — участников долевого строительства. </w:t>
      </w:r>
    </w:p>
    <w:p w:rsidR="001E3EC9" w:rsidRPr="0007557B" w:rsidRDefault="004346B6">
      <w:pPr>
        <w:tabs>
          <w:tab w:val="left" w:pos="1188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Дать понятие договора </w:t>
      </w:r>
      <w:r w:rsidRPr="0007557B">
        <w:rPr>
          <w:sz w:val="28"/>
          <w:szCs w:val="28"/>
        </w:rPr>
        <w:t>уступки прав по ДДУ. Проанализировать историю. «серого» рынка новостроек, практику использования предварительного договора с застройщиком, вексельной схемы. Причины и последствия отмены страхования ответственности застройщиков.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14. </w:t>
      </w:r>
      <w:r w:rsidRPr="0007557B">
        <w:rPr>
          <w:iCs/>
          <w:sz w:val="28"/>
          <w:szCs w:val="28"/>
        </w:rPr>
        <w:t xml:space="preserve">Семейная, сельская, дальневосточная ипотека. </w:t>
      </w:r>
      <w:proofErr w:type="spellStart"/>
      <w:r w:rsidRPr="0007557B">
        <w:rPr>
          <w:iCs/>
          <w:sz w:val="28"/>
          <w:szCs w:val="28"/>
        </w:rPr>
        <w:t>Росвоенипотека</w:t>
      </w:r>
      <w:proofErr w:type="spellEnd"/>
      <w:r w:rsidRPr="0007557B">
        <w:rPr>
          <w:rFonts w:eastAsia="Calibri"/>
          <w:bCs/>
          <w:sz w:val="28"/>
          <w:szCs w:val="28"/>
          <w:lang w:eastAsia="en-US"/>
        </w:rPr>
        <w:t>.</w:t>
      </w:r>
    </w:p>
    <w:p w:rsidR="001E3EC9" w:rsidRPr="0007557B" w:rsidRDefault="004346B6">
      <w:pPr>
        <w:spacing w:line="360" w:lineRule="auto"/>
        <w:ind w:right="-1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lastRenderedPageBreak/>
        <w:t>Рассмотреть основные принципы реализации и отличия при реализации льготных ипотечных программ. Осветить</w:t>
      </w:r>
      <w:r w:rsidRPr="0007557B">
        <w:rPr>
          <w:rFonts w:eastAsia="Calibri"/>
          <w:sz w:val="28"/>
          <w:szCs w:val="28"/>
          <w:lang w:eastAsia="en-US"/>
        </w:rPr>
        <w:t xml:space="preserve"> основные направления совершенствования государственной политики в области ипотечного кредитования.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15. Ипотечные ценные бумаги, секьюритизация.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Изучить практику деятельности ДОМ.РФ на рынке секьюритизации, дать оценку перспективам рыночных программ секьюритизации для арендных и коммунальных платежей.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 xml:space="preserve">16. Понятие договора страхования. 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>Рассмотреть основные понятия: с</w:t>
      </w:r>
      <w:r w:rsidRPr="0007557B">
        <w:rPr>
          <w:iCs/>
          <w:sz w:val="28"/>
          <w:szCs w:val="28"/>
        </w:rPr>
        <w:t>траховой риск, страховой интерес, страховой тариф, договоры страхования и перестрахования, срок и территория страхования. Виды страхования.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17. Обратная ипотека.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>Рассмотреть иностранный опыт реализации обратной ипотеки, сопоставить с договором ренты.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18. </w:t>
      </w:r>
      <w:r w:rsidRPr="0007557B">
        <w:rPr>
          <w:iCs/>
          <w:sz w:val="28"/>
          <w:szCs w:val="28"/>
        </w:rPr>
        <w:t>Рейтингование и страхование муниципальных облигаций</w:t>
      </w:r>
      <w:r w:rsidRPr="0007557B">
        <w:rPr>
          <w:rFonts w:eastAsia="Calibri"/>
          <w:bCs/>
          <w:sz w:val="28"/>
          <w:szCs w:val="28"/>
          <w:lang w:eastAsia="en-US"/>
        </w:rPr>
        <w:t>.</w:t>
      </w:r>
    </w:p>
    <w:p w:rsidR="001E3EC9" w:rsidRPr="0007557B" w:rsidRDefault="004346B6">
      <w:pPr>
        <w:tabs>
          <w:tab w:val="left" w:pos="993"/>
        </w:tabs>
        <w:spacing w:line="360" w:lineRule="auto"/>
        <w:ind w:right="-1" w:firstLine="709"/>
        <w:contextualSpacing/>
        <w:jc w:val="both"/>
        <w:rPr>
          <w:iCs/>
          <w:sz w:val="28"/>
          <w:szCs w:val="28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Изучить опыт ведущих экономически развитых стран мира по реализации инфраструктурных проектов на основе выпуска муниципальных и инфраструктурных облигаций. </w:t>
      </w:r>
    </w:p>
    <w:p w:rsidR="001E3EC9" w:rsidRPr="0007557B" w:rsidRDefault="001E3EC9">
      <w:pPr>
        <w:tabs>
          <w:tab w:val="left" w:pos="0"/>
          <w:tab w:val="left" w:pos="993"/>
        </w:tabs>
        <w:spacing w:line="360" w:lineRule="auto"/>
        <w:ind w:firstLine="709"/>
        <w:contextualSpacing/>
        <w:jc w:val="both"/>
        <w:rPr>
          <w:rFonts w:eastAsia="Calibri"/>
          <w:b/>
          <w:bCs/>
          <w:i/>
          <w:sz w:val="28"/>
          <w:szCs w:val="28"/>
          <w:lang w:eastAsia="en-US"/>
        </w:rPr>
      </w:pPr>
    </w:p>
    <w:p w:rsidR="001E3EC9" w:rsidRPr="0007557B" w:rsidRDefault="004346B6">
      <w:pPr>
        <w:pStyle w:val="afc"/>
        <w:spacing w:before="280" w:after="280" w:line="360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страхования и экономики социальной сферы.</w:t>
      </w:r>
    </w:p>
    <w:p w:rsidR="001E3EC9" w:rsidRPr="0007557B" w:rsidRDefault="004346B6">
      <w:pPr>
        <w:pStyle w:val="1"/>
        <w:spacing w:line="360" w:lineRule="auto"/>
        <w:ind w:firstLine="709"/>
        <w:jc w:val="both"/>
      </w:pPr>
      <w:bookmarkStart w:id="37" w:name="_Toc153978646"/>
      <w:r w:rsidRPr="0007557B">
        <w:t>7. Фонд оценочных средств для проведения промежуточной аттестации обучающихся по дисциплине</w:t>
      </w:r>
      <w:bookmarkEnd w:id="37"/>
    </w:p>
    <w:p w:rsidR="001E3EC9" w:rsidRPr="0007557B" w:rsidRDefault="004346B6">
      <w:pPr>
        <w:spacing w:line="360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1E3EC9" w:rsidRPr="0007557B" w:rsidRDefault="004346B6">
      <w:pPr>
        <w:spacing w:line="360" w:lineRule="auto"/>
        <w:ind w:firstLine="709"/>
        <w:jc w:val="both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3"/>
        <w:tblW w:w="10065" w:type="dxa"/>
        <w:tblInd w:w="-147" w:type="dxa"/>
        <w:tblLook w:val="04A0" w:firstRow="1" w:lastRow="0" w:firstColumn="1" w:lastColumn="0" w:noHBand="0" w:noVBand="1"/>
      </w:tblPr>
      <w:tblGrid>
        <w:gridCol w:w="2258"/>
        <w:gridCol w:w="2259"/>
        <w:gridCol w:w="2604"/>
        <w:gridCol w:w="2944"/>
      </w:tblGrid>
      <w:tr w:rsidR="001E3EC9" w:rsidRPr="0007557B">
        <w:tc>
          <w:tcPr>
            <w:tcW w:w="2257" w:type="dxa"/>
          </w:tcPr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Наименование компетенции </w:t>
            </w:r>
          </w:p>
        </w:tc>
        <w:tc>
          <w:tcPr>
            <w:tcW w:w="2259" w:type="dxa"/>
          </w:tcPr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Наименование  индикаторов достижения компетенции </w:t>
            </w:r>
          </w:p>
        </w:tc>
        <w:tc>
          <w:tcPr>
            <w:tcW w:w="2604" w:type="dxa"/>
          </w:tcPr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44" w:type="dxa"/>
          </w:tcPr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>Типовые контрольные задания</w:t>
            </w:r>
          </w:p>
        </w:tc>
      </w:tr>
      <w:tr w:rsidR="001E3EC9" w:rsidRPr="0007557B">
        <w:tc>
          <w:tcPr>
            <w:tcW w:w="2257" w:type="dxa"/>
          </w:tcPr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ПК-1</w:t>
            </w:r>
          </w:p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Способность разрабатывать, осваивать и внедрять новые методы и модели исследования страховых рынков и их участников,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услуг, оценивать вклад страхования в формирование ВВП и ВРП.</w:t>
            </w:r>
          </w:p>
        </w:tc>
        <w:tc>
          <w:tcPr>
            <w:tcW w:w="2259" w:type="dxa"/>
          </w:tcPr>
          <w:p w:rsidR="001E3EC9" w:rsidRPr="0007557B" w:rsidRDefault="004346B6">
            <w:pPr>
              <w:jc w:val="both"/>
              <w:rPr>
                <w:rFonts w:ascii="Times New Roman" w:hAnsi="Times New Roman" w:cs="Times New Roman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 xml:space="preserve">1. Применяет теоретические знания для 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>разработки, освоения и внедрения новых методов и моделей исследования страховых рынков и их участников.</w:t>
            </w:r>
          </w:p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szCs w:val="22"/>
              </w:rPr>
              <w:t>2. Оценивает устойчивость развития страховых рынков и применяет результаты в практической, научно-исследовательской, экспертной, консалтинговой деятельности в целях комплексного развития рынков страховых услуг; оценивает вклад страхования в формирование ВВП и ВРП.</w:t>
            </w:r>
          </w:p>
        </w:tc>
        <w:tc>
          <w:tcPr>
            <w:tcW w:w="2604" w:type="dxa"/>
          </w:tcPr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1. </w:t>
            </w:r>
            <w:r w:rsidRPr="0007557B">
              <w:rPr>
                <w:rFonts w:ascii="Times New Roman" w:hAnsi="Times New Roman" w:cs="Times New Roman"/>
                <w:b/>
                <w:bCs/>
                <w:szCs w:val="22"/>
              </w:rPr>
              <w:t>Знать</w:t>
            </w:r>
            <w:r w:rsidRPr="0007557B">
              <w:rPr>
                <w:rFonts w:ascii="Times New Roman" w:hAnsi="Times New Roman" w:cs="Times New Roman"/>
                <w:szCs w:val="22"/>
              </w:rPr>
              <w:t>: теоретические и практические</w:t>
            </w: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 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>методики исследования страховых рынков и их участников, методики проведения научных исследований</w:t>
            </w: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>Уметь: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 xml:space="preserve"> разрабатывать систему бизнес-планов,</w:t>
            </w: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 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>обосновывать выбор методов финансового планирования и прогнозирования, моделировать денежные потоки на основе новых финансовых технологий, оценивать качество страхового покрытия</w:t>
            </w: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 xml:space="preserve">2. Знать: 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>современные технические средства, информационно-аналитические системы и новые информационные технологии и финансовые технологии, систему бизнес-планов, методы финансового планирования и прогнозирования, рынки страховых услуг</w:t>
            </w: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</w:rPr>
            </w:pPr>
            <w:r w:rsidRPr="0007557B">
              <w:rPr>
                <w:rFonts w:ascii="Times New Roman" w:eastAsia="Calibri" w:hAnsi="Times New Roman" w:cs="Times New Roman"/>
                <w:b/>
                <w:szCs w:val="22"/>
              </w:rPr>
              <w:t>Уметь:</w:t>
            </w:r>
            <w:r w:rsidRPr="0007557B">
              <w:rPr>
                <w:rFonts w:ascii="Times New Roman" w:eastAsia="Calibri" w:hAnsi="Times New Roman" w:cs="Times New Roman"/>
                <w:szCs w:val="22"/>
              </w:rPr>
              <w:t xml:space="preserve"> обосновывать решения по финансовому планированию и прогнозированию, консалтингу на основе новых информационных и финансовых технологий с использованием современных технических средств</w:t>
            </w:r>
          </w:p>
          <w:p w:rsidR="001E3EC9" w:rsidRPr="0007557B" w:rsidRDefault="001E3EC9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4" w:type="dxa"/>
          </w:tcPr>
          <w:p w:rsidR="001E3EC9" w:rsidRPr="0007557B" w:rsidRDefault="004346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Задание 1</w:t>
            </w:r>
          </w:p>
          <w:p w:rsidR="001E3EC9" w:rsidRPr="0007557B" w:rsidRDefault="001E3E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Предполагается заключение договора ипотечного кредитования сроком на 10 лет, величина кредита – 1 млн. рублей, кредитная ставка – 10%.</w:t>
            </w: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Провести сопоставление аннуитетного и дифференцированного платежа в ипотечном кредитовании.</w:t>
            </w:r>
          </w:p>
          <w:p w:rsidR="001E3EC9" w:rsidRPr="0007557B" w:rsidRDefault="001E3EC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Дополнительные условия: расходы на страхование, оценку и пр. не учитывать</w:t>
            </w:r>
          </w:p>
          <w:p w:rsidR="001E3EC9" w:rsidRPr="0007557B" w:rsidRDefault="001E3E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Задание 2</w:t>
            </w:r>
          </w:p>
          <w:p w:rsidR="001E3EC9" w:rsidRPr="0007557B" w:rsidRDefault="001E3E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 xml:space="preserve">Оценить возможность реализации программы обратной ипотеки для пенсионеров в городе или регионе России по выбору слушателя в зависимости от величины кредитной ставки. Получаемая выплата по программе обратной ипотеки должна быть достаточной для возмещения утраченного заработка в соответствии с рекомендациями МОТ, а срок выплат должен учитывать среднюю продолжительность жизни. </w:t>
            </w:r>
          </w:p>
          <w:p w:rsidR="001E3EC9" w:rsidRPr="0007557B" w:rsidRDefault="001E3E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 xml:space="preserve">Дополнительные условия: средняя зарплата и пенсия считаются в соответствии с данными Росстата, величину средней кредитной </w:t>
            </w: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lastRenderedPageBreak/>
              <w:t>ставки по ипотечному кредитованию следует уточнить на официальном сайте Банка России, срок дожития в соответствии с принятым Пенсионным фондом Российской Федерации</w:t>
            </w:r>
          </w:p>
          <w:p w:rsidR="001E3EC9" w:rsidRPr="0007557B" w:rsidRDefault="001E3EC9">
            <w:pPr>
              <w:pStyle w:val="afc"/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pStyle w:val="afc"/>
              <w:spacing w:beforeAutospacing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</w:rPr>
              <w:t>Задание 3</w:t>
            </w:r>
          </w:p>
          <w:p w:rsidR="001E3EC9" w:rsidRPr="0007557B" w:rsidRDefault="001E3E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E3EC9" w:rsidRPr="0007557B" w:rsidRDefault="004346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7557B">
              <w:rPr>
                <w:rFonts w:ascii="Times New Roman" w:eastAsia="Calibri" w:hAnsi="Times New Roman" w:cs="Times New Roman"/>
                <w:color w:val="000000"/>
                <w:szCs w:val="22"/>
              </w:rPr>
              <w:t>Найти, проанализировать и сопоставить уставные и программные документы АО «ДОМ.РФ» и дочерних структур.</w:t>
            </w:r>
          </w:p>
          <w:p w:rsidR="001E3EC9" w:rsidRPr="0007557B" w:rsidRDefault="001E3EC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E3EC9" w:rsidRPr="0007557B" w:rsidRDefault="004346B6">
      <w:pPr>
        <w:pStyle w:val="12"/>
        <w:ind w:left="644"/>
        <w:jc w:val="center"/>
        <w:rPr>
          <w:b/>
          <w:sz w:val="28"/>
          <w:szCs w:val="28"/>
        </w:rPr>
      </w:pPr>
      <w:r w:rsidRPr="0007557B">
        <w:rPr>
          <w:b/>
          <w:sz w:val="28"/>
          <w:szCs w:val="28"/>
        </w:rPr>
        <w:lastRenderedPageBreak/>
        <w:t xml:space="preserve">Примерный перечень вопросов к экзамену </w:t>
      </w:r>
    </w:p>
    <w:p w:rsidR="001E3EC9" w:rsidRPr="0007557B" w:rsidRDefault="004346B6">
      <w:pPr>
        <w:pStyle w:val="12"/>
        <w:ind w:left="644"/>
        <w:jc w:val="center"/>
      </w:pPr>
      <w:r w:rsidRPr="0007557B">
        <w:rPr>
          <w:b/>
          <w:sz w:val="28"/>
          <w:szCs w:val="28"/>
        </w:rPr>
        <w:t>Образец экзаменационного билета</w:t>
      </w:r>
    </w:p>
    <w:p w:rsidR="001E3EC9" w:rsidRPr="0007557B" w:rsidRDefault="004346B6" w:rsidP="004346B6">
      <w:pPr>
        <w:pStyle w:val="af9"/>
        <w:tabs>
          <w:tab w:val="center" w:pos="4677"/>
        </w:tabs>
        <w:ind w:left="0" w:firstLine="0"/>
        <w:jc w:val="center"/>
        <w:rPr>
          <w:sz w:val="22"/>
          <w:szCs w:val="22"/>
        </w:rPr>
      </w:pPr>
      <w:r w:rsidRPr="0007557B">
        <w:rPr>
          <w:b/>
          <w:sz w:val="22"/>
          <w:szCs w:val="22"/>
        </w:rPr>
        <w:t>Федеральное государственное образовательное бюджетное учреждение высшего образования</w:t>
      </w:r>
    </w:p>
    <w:p w:rsidR="001E3EC9" w:rsidRPr="0007557B" w:rsidRDefault="004346B6" w:rsidP="004346B6">
      <w:pPr>
        <w:pStyle w:val="af9"/>
        <w:ind w:left="0" w:firstLine="0"/>
        <w:jc w:val="center"/>
        <w:rPr>
          <w:sz w:val="22"/>
          <w:szCs w:val="22"/>
        </w:rPr>
      </w:pPr>
      <w:r w:rsidRPr="0007557B">
        <w:rPr>
          <w:b/>
          <w:sz w:val="20"/>
          <w:szCs w:val="20"/>
        </w:rPr>
        <w:t>«ФИНАНСОВЫЙ УНИВЕРСИТЕТ ПРИ ПРАВИТЕЛЬСТВЕ РОССИЙСКОЙ ФЕДЕРАЦИИ»</w:t>
      </w:r>
    </w:p>
    <w:p w:rsidR="001E3EC9" w:rsidRPr="0007557B" w:rsidRDefault="001E3EC9">
      <w:pPr>
        <w:pStyle w:val="61"/>
        <w:shd w:val="clear" w:color="auto" w:fill="auto"/>
        <w:tabs>
          <w:tab w:val="left" w:leader="underscore" w:pos="9386"/>
        </w:tabs>
        <w:spacing w:after="0" w:line="278" w:lineRule="exact"/>
        <w:jc w:val="both"/>
        <w:rPr>
          <w:rStyle w:val="62"/>
          <w:b/>
          <w:bCs/>
          <w:sz w:val="24"/>
          <w:szCs w:val="24"/>
        </w:rPr>
      </w:pPr>
    </w:p>
    <w:p w:rsidR="001E3EC9" w:rsidRPr="0007557B" w:rsidRDefault="004346B6">
      <w:pPr>
        <w:pStyle w:val="61"/>
        <w:shd w:val="clear" w:color="auto" w:fill="auto"/>
        <w:tabs>
          <w:tab w:val="left" w:leader="underscore" w:pos="9386"/>
        </w:tabs>
        <w:spacing w:after="0" w:line="278" w:lineRule="exact"/>
        <w:jc w:val="both"/>
        <w:rPr>
          <w:sz w:val="24"/>
          <w:szCs w:val="24"/>
        </w:rPr>
      </w:pPr>
      <w:r w:rsidRPr="0007557B">
        <w:rPr>
          <w:rStyle w:val="62"/>
          <w:b/>
          <w:bCs/>
          <w:sz w:val="24"/>
          <w:szCs w:val="24"/>
        </w:rPr>
        <w:t xml:space="preserve">Департамент </w:t>
      </w:r>
      <w:r w:rsidRPr="0007557B">
        <w:rPr>
          <w:sz w:val="24"/>
          <w:szCs w:val="24"/>
        </w:rPr>
        <w:t>страхования и экономики социальной сферы</w:t>
      </w:r>
    </w:p>
    <w:p w:rsidR="001E3EC9" w:rsidRPr="0007557B" w:rsidRDefault="004346B6">
      <w:pPr>
        <w:pStyle w:val="61"/>
        <w:shd w:val="clear" w:color="auto" w:fill="auto"/>
        <w:tabs>
          <w:tab w:val="left" w:leader="underscore" w:pos="9386"/>
        </w:tabs>
        <w:spacing w:after="0" w:line="312" w:lineRule="exact"/>
        <w:jc w:val="both"/>
        <w:rPr>
          <w:sz w:val="24"/>
          <w:szCs w:val="24"/>
        </w:rPr>
      </w:pPr>
      <w:r w:rsidRPr="0007557B">
        <w:rPr>
          <w:rStyle w:val="62"/>
          <w:b/>
          <w:bCs/>
          <w:sz w:val="24"/>
          <w:szCs w:val="24"/>
        </w:rPr>
        <w:t>Дисциплина «Ипотечное кредитование и страхование»</w:t>
      </w:r>
    </w:p>
    <w:p w:rsidR="001E3EC9" w:rsidRPr="0007557B" w:rsidRDefault="004346B6">
      <w:pPr>
        <w:pStyle w:val="212"/>
        <w:shd w:val="clear" w:color="auto" w:fill="auto"/>
        <w:tabs>
          <w:tab w:val="left" w:pos="6120"/>
          <w:tab w:val="left" w:leader="underscore" w:pos="6183"/>
          <w:tab w:val="left" w:leader="underscore" w:pos="9386"/>
        </w:tabs>
        <w:spacing w:line="312" w:lineRule="exact"/>
        <w:jc w:val="both"/>
        <w:rPr>
          <w:sz w:val="24"/>
          <w:szCs w:val="24"/>
        </w:rPr>
      </w:pPr>
      <w:r w:rsidRPr="0007557B">
        <w:rPr>
          <w:rStyle w:val="24"/>
          <w:b/>
          <w:sz w:val="24"/>
          <w:szCs w:val="24"/>
        </w:rPr>
        <w:t>Финансовый факультет</w:t>
      </w:r>
      <w:r w:rsidRPr="0007557B">
        <w:rPr>
          <w:rStyle w:val="230"/>
          <w:b/>
          <w:sz w:val="24"/>
          <w:szCs w:val="24"/>
        </w:rPr>
        <w:tab/>
      </w:r>
    </w:p>
    <w:p w:rsidR="001E3EC9" w:rsidRPr="0007557B" w:rsidRDefault="004346B6">
      <w:pPr>
        <w:pStyle w:val="212"/>
        <w:shd w:val="clear" w:color="auto" w:fill="auto"/>
        <w:tabs>
          <w:tab w:val="left" w:pos="6120"/>
          <w:tab w:val="left" w:leader="underscore" w:pos="6183"/>
          <w:tab w:val="left" w:leader="underscore" w:pos="9386"/>
        </w:tabs>
        <w:spacing w:line="312" w:lineRule="exact"/>
        <w:jc w:val="both"/>
        <w:rPr>
          <w:sz w:val="24"/>
          <w:szCs w:val="24"/>
        </w:rPr>
      </w:pPr>
      <w:r w:rsidRPr="0007557B">
        <w:rPr>
          <w:rStyle w:val="24"/>
          <w:b/>
          <w:sz w:val="24"/>
          <w:szCs w:val="24"/>
        </w:rPr>
        <w:t xml:space="preserve">Форма </w:t>
      </w:r>
      <w:r w:rsidRPr="0007557B">
        <w:rPr>
          <w:rStyle w:val="230"/>
          <w:b/>
          <w:sz w:val="24"/>
          <w:szCs w:val="24"/>
        </w:rPr>
        <w:t>обучения: очная</w:t>
      </w:r>
    </w:p>
    <w:p w:rsidR="001E3EC9" w:rsidRPr="0007557B" w:rsidRDefault="004346B6">
      <w:pPr>
        <w:pStyle w:val="212"/>
        <w:shd w:val="clear" w:color="auto" w:fill="auto"/>
        <w:tabs>
          <w:tab w:val="right" w:leader="underscore" w:pos="4455"/>
          <w:tab w:val="left" w:leader="underscore" w:pos="9386"/>
        </w:tabs>
        <w:spacing w:line="312" w:lineRule="exact"/>
        <w:jc w:val="both"/>
        <w:rPr>
          <w:sz w:val="24"/>
          <w:szCs w:val="24"/>
        </w:rPr>
      </w:pPr>
      <w:r w:rsidRPr="0007557B">
        <w:rPr>
          <w:rStyle w:val="230"/>
          <w:b/>
          <w:sz w:val="24"/>
          <w:szCs w:val="24"/>
        </w:rPr>
        <w:t xml:space="preserve">Семестр: 5                                                                        </w:t>
      </w:r>
    </w:p>
    <w:p w:rsidR="001E3EC9" w:rsidRPr="0007557B" w:rsidRDefault="004346B6">
      <w:pPr>
        <w:pStyle w:val="212"/>
        <w:shd w:val="clear" w:color="auto" w:fill="auto"/>
        <w:tabs>
          <w:tab w:val="right" w:leader="underscore" w:pos="4455"/>
          <w:tab w:val="left" w:leader="underscore" w:pos="9386"/>
        </w:tabs>
        <w:spacing w:line="312" w:lineRule="exact"/>
        <w:jc w:val="both"/>
        <w:rPr>
          <w:sz w:val="24"/>
          <w:szCs w:val="24"/>
        </w:rPr>
      </w:pPr>
      <w:r w:rsidRPr="0007557B">
        <w:rPr>
          <w:rStyle w:val="230"/>
          <w:b/>
          <w:sz w:val="24"/>
          <w:szCs w:val="24"/>
        </w:rPr>
        <w:t>Направление 38.04.08 «Финансы и кредит»</w:t>
      </w:r>
    </w:p>
    <w:p w:rsidR="001E3EC9" w:rsidRPr="0007557B" w:rsidRDefault="004346B6">
      <w:pPr>
        <w:pStyle w:val="212"/>
        <w:shd w:val="clear" w:color="auto" w:fill="auto"/>
        <w:tabs>
          <w:tab w:val="left" w:leader="underscore" w:pos="9386"/>
        </w:tabs>
        <w:spacing w:line="240" w:lineRule="auto"/>
        <w:jc w:val="both"/>
        <w:rPr>
          <w:sz w:val="24"/>
          <w:szCs w:val="24"/>
        </w:rPr>
      </w:pPr>
      <w:r w:rsidRPr="0007557B">
        <w:rPr>
          <w:rStyle w:val="24"/>
          <w:b/>
          <w:sz w:val="24"/>
          <w:szCs w:val="24"/>
        </w:rPr>
        <w:t xml:space="preserve">Профиль </w:t>
      </w:r>
      <w:r w:rsidRPr="0007557B">
        <w:rPr>
          <w:rFonts w:eastAsia="SimSun"/>
          <w:b/>
          <w:sz w:val="24"/>
          <w:szCs w:val="24"/>
        </w:rPr>
        <w:t>«Страховой бизнес»</w:t>
      </w:r>
      <w:r w:rsidRPr="0007557B">
        <w:rPr>
          <w:rStyle w:val="24"/>
          <w:b/>
          <w:sz w:val="24"/>
          <w:szCs w:val="24"/>
        </w:rPr>
        <w:t xml:space="preserve"> </w:t>
      </w:r>
    </w:p>
    <w:p w:rsidR="001E3EC9" w:rsidRPr="0007557B" w:rsidRDefault="004346B6">
      <w:pPr>
        <w:pStyle w:val="212"/>
        <w:shd w:val="clear" w:color="auto" w:fill="auto"/>
        <w:tabs>
          <w:tab w:val="left" w:leader="underscore" w:pos="9386"/>
        </w:tabs>
        <w:spacing w:line="360" w:lineRule="auto"/>
        <w:jc w:val="both"/>
      </w:pPr>
      <w:r w:rsidRPr="0007557B">
        <w:rPr>
          <w:rStyle w:val="23"/>
          <w:sz w:val="24"/>
          <w:szCs w:val="24"/>
        </w:rPr>
        <w:t>Учебная группа</w:t>
      </w:r>
    </w:p>
    <w:p w:rsidR="001E3EC9" w:rsidRPr="0007557B" w:rsidRDefault="004346B6">
      <w:pPr>
        <w:pStyle w:val="311"/>
        <w:shd w:val="clear" w:color="auto" w:fill="auto"/>
        <w:spacing w:after="0" w:line="360" w:lineRule="auto"/>
        <w:ind w:left="284"/>
        <w:rPr>
          <w:sz w:val="24"/>
          <w:szCs w:val="24"/>
        </w:rPr>
      </w:pPr>
      <w:r w:rsidRPr="0007557B">
        <w:rPr>
          <w:rStyle w:val="310"/>
          <w:rFonts w:ascii="Times New Roman" w:hAnsi="Times New Roman" w:cs="Times New Roman"/>
          <w:b/>
          <w:sz w:val="24"/>
          <w:szCs w:val="24"/>
        </w:rPr>
        <w:t>ЭКЗАМЕНАЦИОННЫЙ БИЛЕТ № 1</w:t>
      </w:r>
    </w:p>
    <w:p w:rsidR="001E3EC9" w:rsidRPr="0007557B" w:rsidRDefault="004346B6">
      <w:pPr>
        <w:pStyle w:val="Style6"/>
        <w:widowControl/>
        <w:numPr>
          <w:ilvl w:val="0"/>
          <w:numId w:val="10"/>
        </w:numPr>
        <w:tabs>
          <w:tab w:val="left" w:pos="221"/>
        </w:tabs>
        <w:ind w:left="0" w:firstLine="0"/>
        <w:jc w:val="both"/>
        <w:rPr>
          <w:rStyle w:val="FontStyle14"/>
          <w:b/>
        </w:rPr>
      </w:pPr>
      <w:r w:rsidRPr="0007557B">
        <w:rPr>
          <w:rStyle w:val="FontStyle13"/>
          <w:b/>
          <w:sz w:val="28"/>
          <w:szCs w:val="28"/>
        </w:rPr>
        <w:t xml:space="preserve">вопрос </w:t>
      </w:r>
      <w:r w:rsidRPr="0007557B">
        <w:rPr>
          <w:rStyle w:val="FontStyle14"/>
          <w:b/>
        </w:rPr>
        <w:t>(максимум 10 баллов)</w:t>
      </w:r>
    </w:p>
    <w:p w:rsidR="001E3EC9" w:rsidRPr="0007557B" w:rsidRDefault="004346B6">
      <w:pPr>
        <w:jc w:val="both"/>
        <w:rPr>
          <w:b/>
          <w:sz w:val="28"/>
          <w:szCs w:val="28"/>
        </w:rPr>
      </w:pPr>
      <w:r w:rsidRPr="0007557B">
        <w:rPr>
          <w:b/>
          <w:sz w:val="28"/>
          <w:szCs w:val="28"/>
        </w:rPr>
        <w:t>Тестовые задания:</w:t>
      </w:r>
    </w:p>
    <w:p w:rsidR="001E3EC9" w:rsidRPr="0007557B" w:rsidRDefault="004346B6">
      <w:pPr>
        <w:jc w:val="both"/>
        <w:rPr>
          <w:b/>
          <w:iCs/>
          <w:sz w:val="28"/>
          <w:szCs w:val="28"/>
        </w:rPr>
      </w:pPr>
      <w:r w:rsidRPr="0007557B">
        <w:rPr>
          <w:b/>
          <w:sz w:val="28"/>
          <w:szCs w:val="28"/>
        </w:rPr>
        <w:t xml:space="preserve">1. </w:t>
      </w:r>
      <w:r w:rsidRPr="0007557B">
        <w:rPr>
          <w:b/>
          <w:iCs/>
          <w:sz w:val="28"/>
          <w:szCs w:val="28"/>
        </w:rPr>
        <w:t xml:space="preserve">Права залогодержателя по обеспеченному ипотекой обязательству и по договору об ипотеке могут быть удостоверены именной ценной бумагой, которая называется: </w:t>
      </w:r>
    </w:p>
    <w:p w:rsidR="001E3EC9" w:rsidRPr="0007557B" w:rsidRDefault="004346B6">
      <w:pPr>
        <w:pStyle w:val="af9"/>
        <w:numPr>
          <w:ilvl w:val="0"/>
          <w:numId w:val="13"/>
        </w:numPr>
        <w:tabs>
          <w:tab w:val="left" w:pos="426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ипотечная облигация</w:t>
      </w:r>
    </w:p>
    <w:p w:rsidR="001E3EC9" w:rsidRPr="0007557B" w:rsidRDefault="004346B6">
      <w:pPr>
        <w:pStyle w:val="af9"/>
        <w:numPr>
          <w:ilvl w:val="0"/>
          <w:numId w:val="13"/>
        </w:numPr>
        <w:tabs>
          <w:tab w:val="left" w:pos="426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ипотечный сертификат</w:t>
      </w:r>
    </w:p>
    <w:p w:rsidR="001E3EC9" w:rsidRPr="0007557B" w:rsidRDefault="004346B6">
      <w:pPr>
        <w:pStyle w:val="af9"/>
        <w:numPr>
          <w:ilvl w:val="0"/>
          <w:numId w:val="13"/>
        </w:numPr>
        <w:tabs>
          <w:tab w:val="left" w:pos="426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бумага о закладе</w:t>
      </w:r>
    </w:p>
    <w:p w:rsidR="001E3EC9" w:rsidRPr="0007557B" w:rsidRDefault="004346B6">
      <w:pPr>
        <w:pStyle w:val="af9"/>
        <w:numPr>
          <w:ilvl w:val="0"/>
          <w:numId w:val="13"/>
        </w:numPr>
        <w:tabs>
          <w:tab w:val="left" w:pos="426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сертификат твердого залога</w:t>
      </w:r>
    </w:p>
    <w:p w:rsidR="001E3EC9" w:rsidRPr="0007557B" w:rsidRDefault="004346B6">
      <w:pPr>
        <w:pStyle w:val="af9"/>
        <w:numPr>
          <w:ilvl w:val="0"/>
          <w:numId w:val="13"/>
        </w:numPr>
        <w:tabs>
          <w:tab w:val="left" w:pos="426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кредитный лист</w:t>
      </w:r>
    </w:p>
    <w:p w:rsidR="001E3EC9" w:rsidRPr="0007557B" w:rsidRDefault="001E3EC9">
      <w:pPr>
        <w:pStyle w:val="af9"/>
        <w:tabs>
          <w:tab w:val="left" w:pos="284"/>
          <w:tab w:val="left" w:pos="993"/>
        </w:tabs>
        <w:ind w:left="0" w:firstLine="0"/>
        <w:rPr>
          <w:b/>
          <w:sz w:val="28"/>
          <w:szCs w:val="28"/>
        </w:rPr>
      </w:pPr>
    </w:p>
    <w:p w:rsidR="001E3EC9" w:rsidRPr="0007557B" w:rsidRDefault="004346B6">
      <w:pPr>
        <w:pStyle w:val="af9"/>
        <w:tabs>
          <w:tab w:val="left" w:pos="284"/>
          <w:tab w:val="left" w:pos="993"/>
        </w:tabs>
        <w:ind w:left="0" w:firstLine="0"/>
        <w:rPr>
          <w:b/>
          <w:sz w:val="28"/>
          <w:szCs w:val="28"/>
        </w:rPr>
      </w:pPr>
      <w:r w:rsidRPr="0007557B">
        <w:rPr>
          <w:b/>
          <w:sz w:val="28"/>
          <w:szCs w:val="28"/>
        </w:rPr>
        <w:t>2.Ипотека в силу договора:</w:t>
      </w:r>
    </w:p>
    <w:p w:rsidR="001E3EC9" w:rsidRPr="0007557B" w:rsidRDefault="004346B6">
      <w:pPr>
        <w:pStyle w:val="af9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contextualSpacing/>
        <w:rPr>
          <w:sz w:val="28"/>
          <w:szCs w:val="28"/>
        </w:rPr>
      </w:pPr>
      <w:r w:rsidRPr="0007557B">
        <w:rPr>
          <w:sz w:val="28"/>
          <w:szCs w:val="28"/>
        </w:rPr>
        <w:t>кредит на покупку жилой недвижимости без залога</w:t>
      </w:r>
    </w:p>
    <w:p w:rsidR="001E3EC9" w:rsidRPr="0007557B" w:rsidRDefault="004346B6">
      <w:pPr>
        <w:pStyle w:val="af9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contextualSpacing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кредит с залогом иной (не приобретаемой) недвижимости</w:t>
      </w:r>
    </w:p>
    <w:p w:rsidR="001E3EC9" w:rsidRPr="0007557B" w:rsidRDefault="004346B6">
      <w:pPr>
        <w:pStyle w:val="af9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contextualSpacing/>
        <w:rPr>
          <w:sz w:val="28"/>
          <w:szCs w:val="28"/>
        </w:rPr>
      </w:pPr>
      <w:r w:rsidRPr="0007557B">
        <w:rPr>
          <w:sz w:val="28"/>
          <w:szCs w:val="28"/>
        </w:rPr>
        <w:t>кредит на любые цели</w:t>
      </w:r>
    </w:p>
    <w:p w:rsidR="001E3EC9" w:rsidRPr="0007557B" w:rsidRDefault="004346B6">
      <w:pPr>
        <w:pStyle w:val="af9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contextualSpacing/>
        <w:rPr>
          <w:sz w:val="28"/>
          <w:szCs w:val="28"/>
        </w:rPr>
      </w:pPr>
      <w:r w:rsidRPr="0007557B">
        <w:rPr>
          <w:sz w:val="28"/>
          <w:szCs w:val="28"/>
        </w:rPr>
        <w:t>кредит под залог приобретаемой (жилой) недвижимости</w:t>
      </w:r>
    </w:p>
    <w:p w:rsidR="001E3EC9" w:rsidRPr="0007557B" w:rsidRDefault="004346B6">
      <w:pPr>
        <w:pStyle w:val="af9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contextualSpacing/>
        <w:rPr>
          <w:sz w:val="28"/>
          <w:szCs w:val="28"/>
        </w:rPr>
      </w:pPr>
      <w:r w:rsidRPr="0007557B">
        <w:rPr>
          <w:sz w:val="28"/>
          <w:szCs w:val="28"/>
        </w:rPr>
        <w:t>рассрочка на приобретение недвижимости</w:t>
      </w:r>
    </w:p>
    <w:p w:rsidR="001E3EC9" w:rsidRPr="0007557B" w:rsidRDefault="004346B6">
      <w:pPr>
        <w:jc w:val="both"/>
        <w:rPr>
          <w:b/>
          <w:iCs/>
          <w:sz w:val="28"/>
          <w:szCs w:val="28"/>
        </w:rPr>
      </w:pPr>
      <w:r w:rsidRPr="0007557B">
        <w:rPr>
          <w:b/>
          <w:iCs/>
          <w:sz w:val="28"/>
          <w:szCs w:val="28"/>
        </w:rPr>
        <w:t>3. Ипотечный агент – это специализированные коммерческие организации, исключительным предметом деятельности которых является приобретение прав … по кредитам (займам), обеспеченным ипотекой, и(или) закладных и которым предоставлено право осуществлять эмиссию облигаций с ипотечным покрытием:</w:t>
      </w:r>
    </w:p>
    <w:p w:rsidR="001E3EC9" w:rsidRPr="0007557B" w:rsidRDefault="004346B6">
      <w:pPr>
        <w:pStyle w:val="af9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эмиссии</w:t>
      </w:r>
    </w:p>
    <w:p w:rsidR="001E3EC9" w:rsidRPr="0007557B" w:rsidRDefault="004346B6">
      <w:pPr>
        <w:pStyle w:val="af9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собственности</w:t>
      </w:r>
    </w:p>
    <w:p w:rsidR="001E3EC9" w:rsidRPr="0007557B" w:rsidRDefault="004346B6">
      <w:pPr>
        <w:pStyle w:val="af9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требования</w:t>
      </w:r>
    </w:p>
    <w:p w:rsidR="001E3EC9" w:rsidRPr="0007557B" w:rsidRDefault="004346B6">
      <w:pPr>
        <w:pStyle w:val="af9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диверсификации рисков</w:t>
      </w:r>
    </w:p>
    <w:p w:rsidR="001E3EC9" w:rsidRPr="0007557B" w:rsidRDefault="004346B6">
      <w:pPr>
        <w:pStyle w:val="af9"/>
        <w:numPr>
          <w:ilvl w:val="0"/>
          <w:numId w:val="14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доступа</w:t>
      </w:r>
    </w:p>
    <w:p w:rsidR="001E3EC9" w:rsidRPr="0007557B" w:rsidRDefault="001E3EC9">
      <w:pPr>
        <w:jc w:val="both"/>
        <w:rPr>
          <w:b/>
          <w:iCs/>
          <w:sz w:val="28"/>
          <w:szCs w:val="28"/>
        </w:rPr>
      </w:pPr>
    </w:p>
    <w:p w:rsidR="001E3EC9" w:rsidRPr="0007557B" w:rsidRDefault="004346B6">
      <w:pPr>
        <w:jc w:val="both"/>
        <w:rPr>
          <w:b/>
          <w:iCs/>
          <w:sz w:val="28"/>
          <w:szCs w:val="28"/>
        </w:rPr>
      </w:pPr>
      <w:r w:rsidRPr="0007557B">
        <w:rPr>
          <w:b/>
          <w:iCs/>
          <w:sz w:val="28"/>
          <w:szCs w:val="28"/>
        </w:rPr>
        <w:t>4. Какой размер налоговых вычетов предусмотрен при покупке жилья работающему гражданину:</w:t>
      </w:r>
    </w:p>
    <w:p w:rsidR="001E3EC9" w:rsidRPr="0007557B" w:rsidRDefault="004346B6">
      <w:pPr>
        <w:pStyle w:val="af9"/>
        <w:numPr>
          <w:ilvl w:val="0"/>
          <w:numId w:val="12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на приобретение жилья в размере 13% от стоимости квартиры</w:t>
      </w:r>
    </w:p>
    <w:p w:rsidR="001E3EC9" w:rsidRPr="0007557B" w:rsidRDefault="004346B6">
      <w:pPr>
        <w:pStyle w:val="af9"/>
        <w:numPr>
          <w:ilvl w:val="0"/>
          <w:numId w:val="12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в размере 13% от величины ипотечного кредита на уплаченные проценты в размере 13% от суммы, которую налогоплательщик выплатил банку в качестве процентов по ипотеке</w:t>
      </w:r>
    </w:p>
    <w:p w:rsidR="001E3EC9" w:rsidRPr="0007557B" w:rsidRDefault="004346B6">
      <w:pPr>
        <w:pStyle w:val="af9"/>
        <w:numPr>
          <w:ilvl w:val="0"/>
          <w:numId w:val="12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на сумму штрафов и пеней в размере 20% (при образовании просроченной задолженности по кредиту)</w:t>
      </w:r>
    </w:p>
    <w:p w:rsidR="001E3EC9" w:rsidRPr="0007557B" w:rsidRDefault="004346B6">
      <w:pPr>
        <w:jc w:val="both"/>
        <w:rPr>
          <w:b/>
          <w:iCs/>
          <w:sz w:val="28"/>
          <w:szCs w:val="28"/>
        </w:rPr>
      </w:pPr>
      <w:r w:rsidRPr="0007557B">
        <w:rPr>
          <w:b/>
          <w:iCs/>
          <w:sz w:val="28"/>
          <w:szCs w:val="28"/>
        </w:rPr>
        <w:t>5. Европейская модель ипотечного кредитования по своей сути:</w:t>
      </w:r>
    </w:p>
    <w:p w:rsidR="001E3EC9" w:rsidRPr="0007557B" w:rsidRDefault="004346B6">
      <w:pPr>
        <w:pStyle w:val="af9"/>
        <w:numPr>
          <w:ilvl w:val="0"/>
          <w:numId w:val="15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одноуровневая закрытая</w:t>
      </w:r>
    </w:p>
    <w:p w:rsidR="001E3EC9" w:rsidRPr="0007557B" w:rsidRDefault="004346B6">
      <w:pPr>
        <w:pStyle w:val="af9"/>
        <w:numPr>
          <w:ilvl w:val="0"/>
          <w:numId w:val="15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одноуровневая смешанная</w:t>
      </w:r>
    </w:p>
    <w:p w:rsidR="001E3EC9" w:rsidRPr="0007557B" w:rsidRDefault="004346B6">
      <w:pPr>
        <w:pStyle w:val="af9"/>
        <w:numPr>
          <w:ilvl w:val="0"/>
          <w:numId w:val="15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 xml:space="preserve">двухуровневая </w:t>
      </w:r>
      <w:proofErr w:type="spellStart"/>
      <w:r w:rsidRPr="0007557B">
        <w:rPr>
          <w:iCs/>
          <w:sz w:val="28"/>
          <w:szCs w:val="28"/>
        </w:rPr>
        <w:t>усеченно</w:t>
      </w:r>
      <w:proofErr w:type="spellEnd"/>
      <w:r w:rsidRPr="0007557B">
        <w:rPr>
          <w:iCs/>
          <w:sz w:val="28"/>
          <w:szCs w:val="28"/>
        </w:rPr>
        <w:t>-открытая</w:t>
      </w:r>
    </w:p>
    <w:p w:rsidR="001E3EC9" w:rsidRPr="0007557B" w:rsidRDefault="004346B6">
      <w:pPr>
        <w:pStyle w:val="af9"/>
        <w:numPr>
          <w:ilvl w:val="0"/>
          <w:numId w:val="15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одноуровневая открытая</w:t>
      </w:r>
    </w:p>
    <w:p w:rsidR="001E3EC9" w:rsidRPr="0007557B" w:rsidRDefault="004346B6">
      <w:pPr>
        <w:pStyle w:val="af9"/>
        <w:numPr>
          <w:ilvl w:val="0"/>
          <w:numId w:val="15"/>
        </w:numPr>
        <w:tabs>
          <w:tab w:val="left" w:pos="284"/>
        </w:tabs>
        <w:ind w:left="0" w:firstLine="0"/>
        <w:contextualSpacing/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двухуровневая открытая</w:t>
      </w:r>
    </w:p>
    <w:p w:rsidR="001E3EC9" w:rsidRPr="0007557B" w:rsidRDefault="001E3EC9">
      <w:pPr>
        <w:pStyle w:val="Style6"/>
        <w:widowControl/>
        <w:tabs>
          <w:tab w:val="left" w:pos="221"/>
        </w:tabs>
        <w:jc w:val="both"/>
        <w:rPr>
          <w:rStyle w:val="FontStyle13"/>
          <w:b/>
          <w:sz w:val="28"/>
          <w:szCs w:val="28"/>
        </w:rPr>
      </w:pPr>
    </w:p>
    <w:p w:rsidR="001E3EC9" w:rsidRPr="0007557B" w:rsidRDefault="004346B6">
      <w:pPr>
        <w:pStyle w:val="af9"/>
        <w:ind w:left="0" w:firstLine="0"/>
        <w:rPr>
          <w:sz w:val="28"/>
          <w:szCs w:val="28"/>
        </w:rPr>
      </w:pPr>
      <w:r w:rsidRPr="0007557B">
        <w:rPr>
          <w:rStyle w:val="FontStyle13"/>
          <w:b/>
          <w:sz w:val="28"/>
          <w:szCs w:val="28"/>
        </w:rPr>
        <w:t>2 вопрос (максимум 20 баллов). Дайте развернутый ответ на теоретический вопрос:</w:t>
      </w:r>
      <w:r w:rsidRPr="0007557B">
        <w:rPr>
          <w:sz w:val="28"/>
          <w:szCs w:val="28"/>
        </w:rPr>
        <w:t xml:space="preserve"> </w:t>
      </w:r>
    </w:p>
    <w:p w:rsidR="001E3EC9" w:rsidRPr="0007557B" w:rsidRDefault="004346B6">
      <w:pPr>
        <w:rPr>
          <w:iCs/>
          <w:sz w:val="28"/>
          <w:szCs w:val="28"/>
        </w:rPr>
      </w:pPr>
      <w:r w:rsidRPr="0007557B">
        <w:rPr>
          <w:iCs/>
          <w:sz w:val="28"/>
          <w:szCs w:val="28"/>
        </w:rPr>
        <w:t>Дайте краткую характеристику развития ипотеки в Древнем мире и Средневековье. Опишите характерные черты развития ипотеки в России в дореволюционный период и с 1990-х годов до настоящего времени.</w:t>
      </w:r>
      <w:bookmarkStart w:id="38" w:name="_Hlk151128987"/>
      <w:bookmarkEnd w:id="38"/>
    </w:p>
    <w:p w:rsidR="001E3EC9" w:rsidRPr="0007557B" w:rsidRDefault="004346B6">
      <w:pPr>
        <w:pStyle w:val="Style7"/>
        <w:numPr>
          <w:ilvl w:val="0"/>
          <w:numId w:val="16"/>
        </w:numPr>
        <w:tabs>
          <w:tab w:val="left" w:pos="221"/>
        </w:tabs>
        <w:ind w:left="0" w:firstLine="0"/>
        <w:jc w:val="both"/>
        <w:rPr>
          <w:rStyle w:val="FontStyle13"/>
          <w:b/>
          <w:sz w:val="28"/>
          <w:szCs w:val="28"/>
        </w:rPr>
      </w:pPr>
      <w:r w:rsidRPr="0007557B">
        <w:rPr>
          <w:rStyle w:val="FontStyle13"/>
          <w:b/>
          <w:sz w:val="28"/>
          <w:szCs w:val="28"/>
        </w:rPr>
        <w:t xml:space="preserve">вопрос </w:t>
      </w:r>
      <w:bookmarkStart w:id="39" w:name="_Hlk151128948"/>
      <w:r w:rsidRPr="0007557B">
        <w:rPr>
          <w:rStyle w:val="FontStyle13"/>
          <w:b/>
          <w:sz w:val="28"/>
          <w:szCs w:val="28"/>
        </w:rPr>
        <w:t>(максимум 30 баллов).</w:t>
      </w:r>
    </w:p>
    <w:p w:rsidR="001E3EC9" w:rsidRPr="0007557B" w:rsidRDefault="004346B6">
      <w:pPr>
        <w:pStyle w:val="Style7"/>
        <w:tabs>
          <w:tab w:val="left" w:pos="221"/>
        </w:tabs>
        <w:ind w:left="360"/>
        <w:jc w:val="both"/>
        <w:rPr>
          <w:rStyle w:val="FontStyle13"/>
          <w:b/>
          <w:sz w:val="28"/>
          <w:szCs w:val="28"/>
        </w:rPr>
      </w:pPr>
      <w:r w:rsidRPr="0007557B">
        <w:rPr>
          <w:rStyle w:val="FontStyle13"/>
          <w:b/>
          <w:sz w:val="28"/>
          <w:szCs w:val="28"/>
        </w:rPr>
        <w:t xml:space="preserve">Практико-ориентированное задание: </w:t>
      </w:r>
    </w:p>
    <w:p w:rsidR="001E3EC9" w:rsidRPr="0007557B" w:rsidRDefault="004346B6">
      <w:pPr>
        <w:pStyle w:val="Style7"/>
        <w:tabs>
          <w:tab w:val="left" w:pos="221"/>
        </w:tabs>
        <w:jc w:val="both"/>
        <w:rPr>
          <w:rStyle w:val="FontStyle13"/>
          <w:b/>
          <w:sz w:val="28"/>
          <w:szCs w:val="28"/>
        </w:rPr>
      </w:pPr>
      <w:r w:rsidRPr="0007557B">
        <w:rPr>
          <w:rStyle w:val="FontStyle13"/>
          <w:sz w:val="28"/>
          <w:szCs w:val="28"/>
        </w:rPr>
        <w:t>Предложите программу ипотечного кредитования для банка. Опишите модель функционирования ипотеки в банке. Объясните, почему банки предлагают различные ипотечные продукты. Предложите каналы продаж ипотеки, в т.ч. с учетом применения цифровых технологий</w:t>
      </w:r>
      <w:r w:rsidRPr="0007557B">
        <w:rPr>
          <w:rStyle w:val="FontStyle13"/>
          <w:b/>
          <w:sz w:val="28"/>
          <w:szCs w:val="28"/>
        </w:rPr>
        <w:t>.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40" w:name="_Toc73126218"/>
      <w:bookmarkStart w:id="41" w:name="_Toc153978647"/>
      <w:bookmarkEnd w:id="39"/>
      <w:r w:rsidRPr="0007557B">
        <w:lastRenderedPageBreak/>
        <w:t>8. Перечень основной и дополнительной учебной литературы, необходимой для освоения дисциплины</w:t>
      </w:r>
      <w:bookmarkEnd w:id="40"/>
      <w:bookmarkEnd w:id="41"/>
    </w:p>
    <w:p w:rsidR="0007557B" w:rsidRPr="0007557B" w:rsidRDefault="0007557B" w:rsidP="0007557B">
      <w:pPr>
        <w:pStyle w:val="1"/>
        <w:spacing w:line="360" w:lineRule="auto"/>
        <w:ind w:firstLine="709"/>
      </w:pPr>
      <w:bookmarkStart w:id="42" w:name="_Toc73126219"/>
      <w:bookmarkStart w:id="43" w:name="_Toc95730605"/>
      <w:bookmarkStart w:id="44" w:name="_Toc153978648"/>
      <w:r w:rsidRPr="0007557B">
        <w:t>Нормативные акты</w:t>
      </w:r>
      <w:bookmarkEnd w:id="42"/>
      <w:bookmarkEnd w:id="43"/>
      <w:bookmarkEnd w:id="44"/>
      <w:r w:rsidRPr="0007557B">
        <w:t xml:space="preserve"> 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Гражданский кодекс Российской Федерации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Градостроительный кодекс Российской Федерации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Жилищный кодекс Российской Федерации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Земельный кодекс Российской Федерации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 внесении изменений в Закон Российской Федерации "О статусе столицы Российской Федерации" и отдельные законодательные акты Российской Федерации в части установления особенностей регулирования отдельных правоотношений в целях реновации жилищного фонда в субъекте Российской Федерации - городе федерального значения Москве" от 01.07.2017 N 141-ФЗ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"Об ипотеке (залоге недвижимости)" от 16.07.1998 N 102-ФЗ 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 дополнительных мерах государственной поддержки семей, имеющих детей" от 29.12.2006 N 256-ФЗ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 накопительно-ипотечной системе жилищного обеспечения военнослужащих" от 20 августа 2004 г. N 117-ФЗ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 от 29.07.2017 N 218-ФЗ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Федеральный закон "Об архитектурной деятельности в Российской Федерации" от 17.11.1995 N 169-ФЗ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Положение об особенностях использования, охраны, защиты, воспроизводства лесов, расположенных на землях сельскохозяйственного назначения, утв. постановлением Правительства РФ от 21 сентября 2020 г. № 1509</w:t>
      </w:r>
    </w:p>
    <w:p w:rsidR="0007557B" w:rsidRPr="0007557B" w:rsidRDefault="0007557B" w:rsidP="0007557B">
      <w:pPr>
        <w:pStyle w:val="1"/>
        <w:tabs>
          <w:tab w:val="left" w:pos="1134"/>
        </w:tabs>
        <w:spacing w:line="360" w:lineRule="auto"/>
        <w:ind w:firstLine="709"/>
      </w:pPr>
      <w:bookmarkStart w:id="45" w:name="_Toc73126220"/>
      <w:bookmarkStart w:id="46" w:name="_Toc95730606"/>
      <w:bookmarkStart w:id="47" w:name="_Toc153978649"/>
      <w:r w:rsidRPr="0007557B">
        <w:t>Рекомендуемая литература</w:t>
      </w:r>
      <w:bookmarkEnd w:id="45"/>
      <w:bookmarkEnd w:id="46"/>
      <w:bookmarkEnd w:id="47"/>
    </w:p>
    <w:p w:rsidR="0007557B" w:rsidRPr="0007557B" w:rsidRDefault="0007557B" w:rsidP="0007557B">
      <w:pPr>
        <w:tabs>
          <w:tab w:val="left" w:pos="426"/>
          <w:tab w:val="left" w:pos="1134"/>
        </w:tabs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7557B">
        <w:rPr>
          <w:rFonts w:eastAsia="Calibri"/>
          <w:b/>
          <w:sz w:val="28"/>
          <w:szCs w:val="28"/>
          <w:lang w:eastAsia="en-US"/>
        </w:rPr>
        <w:t>а) основная: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lastRenderedPageBreak/>
        <w:t xml:space="preserve">Котляров, М. А.  Основы девелопмента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недвижимости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учеб. пособие для вузов / М. А. Котляров. — 2-е изд.,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испр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2023. — 160 с. — (Высшее образование). — ISBN 978-5-534-08201-2. — Образовательная платформа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. — URL: https://urait.ru/bcode/515243 (дата обращения: 21.11.2023).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электронный. 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7557B">
        <w:rPr>
          <w:rFonts w:eastAsia="Calibri"/>
          <w:sz w:val="28"/>
          <w:szCs w:val="28"/>
          <w:lang w:eastAsia="en-US"/>
        </w:rPr>
        <w:t>Лазарова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Л. Б. Ипотечное жилищное кредитование и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страхование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учеб. пособие / Л. Б.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Лазарова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Ф. А.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Каирова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 ; Финансовый ун-т при Правительстве РФ.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Прометей, 2019. — 186 с. —  ISBN 978-5-907100-17-6. — ЭБС Лань. — URL: https://e.lanbook.com/book/121566 (дата обращения: 21.11.2023).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07557B" w:rsidRPr="0007557B" w:rsidRDefault="0007557B" w:rsidP="0007557B">
      <w:pPr>
        <w:tabs>
          <w:tab w:val="left" w:pos="284"/>
          <w:tab w:val="left" w:pos="426"/>
          <w:tab w:val="left" w:pos="1134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/>
          <w:bCs/>
          <w:sz w:val="28"/>
          <w:szCs w:val="28"/>
          <w:lang w:eastAsia="en-US"/>
        </w:rPr>
        <w:t>б) дополнительная: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 xml:space="preserve">Литвинова, С. А. Ипотечное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кредитование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учеб. пособие / С. А. Литвинова.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Берлин :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Директ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-Медиа, 2015. — 182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с.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ил. — ISBN 978-5-4475-4711-0. — ЭБС Университетская библиотека онлайн. — URL: https://biblioclub.ru/index.php?page=book&amp;id=278879 (дата обращения: 21.11.2023).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электронный. 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 xml:space="preserve">Рынки ценных бумаг, обеспеченных ипотекой и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активами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пер. с англ. / под ред. Л.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Хейра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Альпина Бизнес Букс, 2007. — 497 с. –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7557B">
        <w:rPr>
          <w:rFonts w:eastAsia="Calibri"/>
          <w:sz w:val="28"/>
          <w:szCs w:val="28"/>
          <w:lang w:eastAsia="en-US"/>
        </w:rPr>
        <w:t>Дэвидсон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Э. Секьюритизация ипотеки: мировой опыт, структурирование и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анализ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пер. с англ. / Э.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Дэвидсон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В.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Лэнг-Линг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, А. </w:t>
      </w:r>
      <w:proofErr w:type="spellStart"/>
      <w:r w:rsidRPr="0007557B">
        <w:rPr>
          <w:rFonts w:eastAsia="Calibri"/>
          <w:sz w:val="28"/>
          <w:szCs w:val="28"/>
          <w:lang w:eastAsia="en-US"/>
        </w:rPr>
        <w:t>Чинг</w:t>
      </w:r>
      <w:proofErr w:type="spellEnd"/>
      <w:r w:rsidRPr="0007557B">
        <w:rPr>
          <w:rFonts w:eastAsia="Calibri"/>
          <w:sz w:val="28"/>
          <w:szCs w:val="28"/>
          <w:lang w:eastAsia="en-US"/>
        </w:rPr>
        <w:t xml:space="preserve"> [и др.] ; под общ. ред. О. М. Иванова.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Вершина, 2007. — 592 с. –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 xml:space="preserve">Формирование финансовых механизмов поддержки ипотечных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заемщиков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монография / А. А. Цыганов, А. Д. Языков, Д. В. Брызгалов [и др.] ; под ред. А. А. Цыганова, А. Д. Языкова ; Финансовый ун-т при Правительстве РФ.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Прометей, 2019. — 220 с. — ЭБС Лань. — URL: https://e.lanbook.com/book/121559 (дата обращения: 21.11.2023). — </w:t>
      </w:r>
      <w:proofErr w:type="gramStart"/>
      <w:r w:rsidRPr="0007557B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7557B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07557B" w:rsidRPr="0007557B" w:rsidRDefault="0007557B" w:rsidP="0007557B">
      <w:pPr>
        <w:tabs>
          <w:tab w:val="left" w:pos="284"/>
          <w:tab w:val="left" w:pos="851"/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Style w:val="s1"/>
          <w:b/>
          <w:bCs/>
          <w:sz w:val="28"/>
          <w:szCs w:val="28"/>
        </w:rPr>
        <w:t>в) периодические издания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spacing w:val="-3"/>
          <w:sz w:val="28"/>
          <w:szCs w:val="28"/>
          <w:lang w:eastAsia="en-US"/>
        </w:rPr>
        <w:lastRenderedPageBreak/>
        <w:t xml:space="preserve">Журналы: </w:t>
      </w:r>
      <w:r w:rsidRPr="0007557B">
        <w:rPr>
          <w:rFonts w:eastAsia="Calibri"/>
          <w:spacing w:val="-1"/>
          <w:sz w:val="28"/>
          <w:szCs w:val="28"/>
          <w:lang w:eastAsia="en-US"/>
        </w:rPr>
        <w:t>Имущественные отношения в Российской Федерации, ЭТАП, Финансовый бизнес, Управление риском.</w:t>
      </w:r>
      <w:r w:rsidRPr="0007557B">
        <w:rPr>
          <w:rFonts w:eastAsia="Calibri"/>
          <w:sz w:val="28"/>
          <w:szCs w:val="28"/>
          <w:lang w:eastAsia="en-US"/>
        </w:rPr>
        <w:t xml:space="preserve"> </w:t>
      </w:r>
    </w:p>
    <w:p w:rsidR="0007557B" w:rsidRPr="0007557B" w:rsidRDefault="0007557B" w:rsidP="0007557B">
      <w:pPr>
        <w:numPr>
          <w:ilvl w:val="0"/>
          <w:numId w:val="18"/>
        </w:numPr>
        <w:tabs>
          <w:tab w:val="left" w:pos="426"/>
          <w:tab w:val="left" w:pos="1134"/>
        </w:tabs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7557B">
        <w:rPr>
          <w:rFonts w:eastAsia="Calibri"/>
          <w:spacing w:val="-4"/>
          <w:sz w:val="28"/>
          <w:szCs w:val="28"/>
          <w:lang w:eastAsia="en-US"/>
        </w:rPr>
        <w:t>Газеты:</w:t>
      </w:r>
      <w:r w:rsidRPr="0007557B">
        <w:rPr>
          <w:rFonts w:eastAsia="Calibri"/>
          <w:sz w:val="28"/>
          <w:szCs w:val="28"/>
          <w:lang w:eastAsia="en-US"/>
        </w:rPr>
        <w:t xml:space="preserve"> </w:t>
      </w:r>
      <w:r w:rsidRPr="0007557B">
        <w:rPr>
          <w:rFonts w:eastAsia="Calibri"/>
          <w:spacing w:val="-1"/>
          <w:sz w:val="28"/>
          <w:szCs w:val="28"/>
          <w:lang w:eastAsia="en-US"/>
        </w:rPr>
        <w:t>Финансовая газета</w:t>
      </w:r>
      <w:r w:rsidRPr="0007557B">
        <w:rPr>
          <w:rFonts w:eastAsia="Calibri"/>
          <w:sz w:val="28"/>
          <w:szCs w:val="28"/>
          <w:lang w:eastAsia="en-US"/>
        </w:rPr>
        <w:t xml:space="preserve">; </w:t>
      </w:r>
      <w:r w:rsidRPr="0007557B">
        <w:rPr>
          <w:rFonts w:eastAsia="Calibri"/>
          <w:spacing w:val="-1"/>
          <w:sz w:val="28"/>
          <w:szCs w:val="28"/>
          <w:lang w:eastAsia="en-US"/>
        </w:rPr>
        <w:t>Экономика и жизнь</w:t>
      </w:r>
      <w:r w:rsidRPr="0007557B">
        <w:rPr>
          <w:rFonts w:eastAsia="Calibri"/>
          <w:b/>
          <w:sz w:val="28"/>
          <w:szCs w:val="28"/>
          <w:lang w:eastAsia="en-US"/>
        </w:rPr>
        <w:t xml:space="preserve"> </w:t>
      </w:r>
      <w:r w:rsidRPr="0007557B">
        <w:rPr>
          <w:rFonts w:eastAsia="Calibri"/>
          <w:spacing w:val="-2"/>
          <w:sz w:val="28"/>
          <w:szCs w:val="28"/>
          <w:lang w:eastAsia="en-US"/>
        </w:rPr>
        <w:t>и другие.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48" w:name="_Toc73126221"/>
      <w:bookmarkStart w:id="49" w:name="_Toc153978650"/>
      <w:r w:rsidRPr="0007557B">
        <w:t>9. 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</w:p>
    <w:p w:rsidR="0007557B" w:rsidRPr="0007557B" w:rsidRDefault="0007557B" w:rsidP="0007557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7557B" w:rsidRPr="0007557B" w:rsidRDefault="0007557B" w:rsidP="0007557B">
      <w:pPr>
        <w:pStyle w:val="af9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rPr>
          <w:bCs/>
          <w:iCs/>
          <w:sz w:val="28"/>
          <w:szCs w:val="28"/>
        </w:rPr>
      </w:pPr>
      <w:r w:rsidRPr="0007557B">
        <w:rPr>
          <w:sz w:val="28"/>
          <w:szCs w:val="28"/>
        </w:rPr>
        <w:t>Официальный сайт Минфина РФ http://www1.minfin.ru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 xml:space="preserve">Официальный сайт ДОМ.РФ </w:t>
      </w:r>
      <w:hyperlink r:id="rId9" w:history="1">
        <w:r w:rsidRPr="0007557B">
          <w:rPr>
            <w:rStyle w:val="aff"/>
            <w:sz w:val="28"/>
            <w:szCs w:val="28"/>
          </w:rPr>
          <w:t>https://дом.рф/</w:t>
        </w:r>
      </w:hyperlink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>Официальный сайт Банка России https://cbr.ru/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>Электронная библиотека Финансового университета (ЭБ) http://elib.fa.ru/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>Электронно-библиотечная система BOOK.RU http://www.book.ru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 xml:space="preserve">Электронно-библиотечная система </w:t>
      </w:r>
      <w:proofErr w:type="spellStart"/>
      <w:r w:rsidRPr="0007557B">
        <w:rPr>
          <w:sz w:val="28"/>
          <w:szCs w:val="28"/>
        </w:rPr>
        <w:t>Znanium</w:t>
      </w:r>
      <w:proofErr w:type="spellEnd"/>
      <w:r w:rsidRPr="0007557B">
        <w:rPr>
          <w:sz w:val="28"/>
          <w:szCs w:val="28"/>
        </w:rPr>
        <w:t xml:space="preserve"> http://www.znanium.com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07557B" w:rsidRPr="0007557B" w:rsidRDefault="0007557B" w:rsidP="0007557B">
      <w:pPr>
        <w:pStyle w:val="af9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07557B">
        <w:rPr>
          <w:sz w:val="28"/>
          <w:szCs w:val="28"/>
        </w:rPr>
        <w:t xml:space="preserve">Научная электронная библиотека eLibrary.ru http://elibrary.ru  </w:t>
      </w:r>
    </w:p>
    <w:p w:rsidR="0007557B" w:rsidRPr="0007557B" w:rsidRDefault="0007557B" w:rsidP="0007557B">
      <w:pPr>
        <w:ind w:firstLine="709"/>
        <w:rPr>
          <w:sz w:val="28"/>
          <w:szCs w:val="28"/>
        </w:rPr>
      </w:pPr>
    </w:p>
    <w:p w:rsidR="0007557B" w:rsidRPr="0007557B" w:rsidRDefault="0007557B" w:rsidP="0007557B">
      <w:pPr>
        <w:pStyle w:val="1"/>
        <w:spacing w:line="360" w:lineRule="auto"/>
        <w:jc w:val="both"/>
      </w:pPr>
      <w:bookmarkStart w:id="50" w:name="_Toc73126222"/>
      <w:bookmarkStart w:id="51" w:name="_Toc153978651"/>
      <w:r w:rsidRPr="0007557B">
        <w:t>10. Методические указания для обучающихся по освоению дисциплины</w:t>
      </w:r>
      <w:bookmarkEnd w:id="50"/>
      <w:bookmarkEnd w:id="51"/>
    </w:p>
    <w:p w:rsidR="0007557B" w:rsidRPr="0007557B" w:rsidRDefault="0007557B" w:rsidP="0007557B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07557B">
        <w:rPr>
          <w:bCs/>
          <w:i/>
          <w:sz w:val="28"/>
          <w:szCs w:val="28"/>
        </w:rPr>
        <w:t>Рекомендации по организации самостоятельной работы обучающихся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 xml:space="preserve">Одна из важных тенденций развития современного образования состоит в пересмотре самой концепции организации учебно-познавательной деятельности, </w:t>
      </w:r>
      <w:r w:rsidRPr="0007557B">
        <w:rPr>
          <w:rFonts w:eastAsia="Calibri"/>
          <w:sz w:val="28"/>
          <w:szCs w:val="28"/>
          <w:lang w:eastAsia="en-US"/>
        </w:rPr>
        <w:t xml:space="preserve">сокращении времени обучения студента, </w:t>
      </w:r>
      <w:r w:rsidRPr="0007557B">
        <w:rPr>
          <w:rFonts w:eastAsia="Calibri"/>
          <w:bCs/>
          <w:sz w:val="28"/>
          <w:szCs w:val="28"/>
          <w:lang w:eastAsia="en-US"/>
        </w:rPr>
        <w:t>сокращении аудиторного времени изучения дисциплин и усилении роли самостоятельной работы студентов.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557B">
        <w:rPr>
          <w:rFonts w:eastAsia="Calibri"/>
          <w:bCs/>
          <w:sz w:val="28"/>
          <w:szCs w:val="28"/>
          <w:lang w:eastAsia="en-US"/>
        </w:rPr>
        <w:t>С учетом специфики конкретной учебной дисциплины и формы обучения разрабатываются соответствующие виды и формы самостоятельной работы, которые направлены на развитие творческого мышления и системного подхода изучаемых дисциплин.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Основными формами организации и видами самостоятельной работы обучающихся по дисциплине "</w:t>
      </w:r>
      <w:r w:rsidRPr="0007557B">
        <w:rPr>
          <w:sz w:val="28"/>
          <w:szCs w:val="28"/>
        </w:rPr>
        <w:t xml:space="preserve"> Ипотечное кредитование и страхование</w:t>
      </w:r>
      <w:r w:rsidRPr="0007557B">
        <w:rPr>
          <w:rFonts w:eastAsia="Calibri"/>
          <w:sz w:val="28"/>
          <w:szCs w:val="28"/>
          <w:lang w:eastAsia="en-US"/>
        </w:rPr>
        <w:t xml:space="preserve"> " являются: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lastRenderedPageBreak/>
        <w:t>отработка текущего материала по учебникам, конспектам лекций, нормативно-законодательным актам, рекомендуемой основной и дополнительной литературе;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подготовка к семинарским и практическим занятиям, включая интерактивные формы их проведения (в том числе с использованием информационных технологий);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подготовка к докладам и презентациям для семинарских занятий; 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подготовка к контрольной работе;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подготовка к экзамену.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52" w:name="_Toc73126224"/>
      <w:bookmarkStart w:id="53" w:name="_Toc95730610"/>
      <w:bookmarkStart w:id="54" w:name="_Toc153978652"/>
      <w:r w:rsidRPr="0007557B">
        <w:t>Методические указания для текущего контроля успеваемости</w:t>
      </w:r>
      <w:bookmarkEnd w:id="52"/>
      <w:bookmarkEnd w:id="53"/>
      <w:bookmarkEnd w:id="54"/>
      <w:r w:rsidRPr="0007557B">
        <w:t xml:space="preserve"> 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Формы контроля самостоятельной работы студентов, применяемые преподавателем по дисциплине «</w:t>
      </w:r>
      <w:r w:rsidRPr="0007557B">
        <w:rPr>
          <w:sz w:val="28"/>
          <w:szCs w:val="28"/>
        </w:rPr>
        <w:t>Ипотечное кредитование и страхование</w:t>
      </w:r>
      <w:r w:rsidRPr="0007557B">
        <w:rPr>
          <w:rFonts w:eastAsia="Calibri"/>
          <w:sz w:val="28"/>
          <w:szCs w:val="28"/>
          <w:lang w:eastAsia="en-US"/>
        </w:rPr>
        <w:t>» следующие: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использование тестового контроля по каждой теме учебного курса;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оценка выступлений студентов на семинарских занятиях с показом презентаций;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оценка активности обучающихся на семинарских занятиях;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>выполнение контрольной работы;</w:t>
      </w:r>
    </w:p>
    <w:p w:rsidR="0007557B" w:rsidRPr="0007557B" w:rsidRDefault="0007557B" w:rsidP="0007557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7557B">
        <w:rPr>
          <w:sz w:val="28"/>
          <w:szCs w:val="28"/>
        </w:rPr>
        <w:t xml:space="preserve">прием зачета как итога освоения данной дисциплины. 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07557B">
        <w:rPr>
          <w:sz w:val="28"/>
          <w:szCs w:val="28"/>
        </w:rPr>
        <w:t xml:space="preserve">Обучающимся </w:t>
      </w:r>
      <w:r w:rsidRPr="0007557B">
        <w:rPr>
          <w:color w:val="000000"/>
          <w:spacing w:val="4"/>
          <w:sz w:val="28"/>
          <w:szCs w:val="28"/>
        </w:rPr>
        <w:t>при подготовке контрольной работы</w:t>
      </w:r>
      <w:r w:rsidRPr="0007557B">
        <w:rPr>
          <w:sz w:val="28"/>
          <w:szCs w:val="28"/>
        </w:rPr>
        <w:t xml:space="preserve"> следует </w:t>
      </w:r>
      <w:r w:rsidRPr="0007557B">
        <w:rPr>
          <w:color w:val="000000"/>
          <w:spacing w:val="4"/>
          <w:sz w:val="28"/>
          <w:szCs w:val="28"/>
        </w:rPr>
        <w:t>использовать</w:t>
      </w:r>
      <w:r w:rsidRPr="0007557B">
        <w:rPr>
          <w:color w:val="000000"/>
          <w:spacing w:val="2"/>
          <w:sz w:val="28"/>
          <w:szCs w:val="28"/>
        </w:rPr>
        <w:t xml:space="preserve"> </w:t>
      </w:r>
      <w:r w:rsidRPr="0007557B"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</w:t>
      </w:r>
      <w:r w:rsidRPr="0007557B">
        <w:rPr>
          <w:spacing w:val="1"/>
          <w:sz w:val="28"/>
          <w:szCs w:val="28"/>
        </w:rPr>
        <w:t>Приказом №1040/о от 11 мая 2021 года, и методические рекомендации по выполнению контрольной работы, разработанные преподавателем</w:t>
      </w:r>
      <w:r w:rsidRPr="0007557B">
        <w:rPr>
          <w:color w:val="000000"/>
          <w:spacing w:val="1"/>
          <w:sz w:val="28"/>
          <w:szCs w:val="28"/>
        </w:rPr>
        <w:t xml:space="preserve">. 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55" w:name="_Toc73126225"/>
      <w:bookmarkStart w:id="56" w:name="_Toc153978653"/>
      <w:r w:rsidRPr="0007557B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55"/>
      <w:bookmarkEnd w:id="56"/>
      <w:r w:rsidRPr="0007557B">
        <w:t xml:space="preserve"> 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57" w:name="_Toc73126226"/>
      <w:bookmarkStart w:id="58" w:name="_Toc95730612"/>
      <w:bookmarkStart w:id="59" w:name="_Toc153978654"/>
      <w:r w:rsidRPr="0007557B">
        <w:t>11.1 Комплект лицензионного программного обеспечения:</w:t>
      </w:r>
      <w:bookmarkEnd w:id="57"/>
      <w:bookmarkEnd w:id="58"/>
      <w:bookmarkEnd w:id="59"/>
    </w:p>
    <w:p w:rsidR="0007557B" w:rsidRPr="0007557B" w:rsidRDefault="0007557B" w:rsidP="0007557B">
      <w:pPr>
        <w:pStyle w:val="afa"/>
        <w:numPr>
          <w:ilvl w:val="0"/>
          <w:numId w:val="21"/>
        </w:numPr>
        <w:tabs>
          <w:tab w:val="left" w:pos="426"/>
        </w:tabs>
        <w:spacing w:before="100" w:after="100" w:line="23" w:lineRule="atLeast"/>
        <w:ind w:left="0" w:firstLine="709"/>
        <w:jc w:val="both"/>
        <w:textAlignment w:val="baseline"/>
        <w:rPr>
          <w:sz w:val="28"/>
          <w:szCs w:val="28"/>
        </w:rPr>
      </w:pPr>
      <w:proofErr w:type="spellStart"/>
      <w:r w:rsidRPr="0007557B">
        <w:rPr>
          <w:sz w:val="28"/>
          <w:szCs w:val="28"/>
        </w:rPr>
        <w:t>Windows</w:t>
      </w:r>
      <w:proofErr w:type="spellEnd"/>
      <w:r w:rsidRPr="0007557B">
        <w:rPr>
          <w:sz w:val="28"/>
          <w:szCs w:val="28"/>
        </w:rPr>
        <w:t xml:space="preserve"> </w:t>
      </w:r>
      <w:proofErr w:type="spellStart"/>
      <w:r w:rsidRPr="0007557B">
        <w:rPr>
          <w:sz w:val="28"/>
          <w:szCs w:val="28"/>
        </w:rPr>
        <w:t>Microsoft</w:t>
      </w:r>
      <w:proofErr w:type="spellEnd"/>
      <w:r w:rsidRPr="0007557B">
        <w:rPr>
          <w:sz w:val="28"/>
          <w:szCs w:val="28"/>
        </w:rPr>
        <w:t xml:space="preserve"> </w:t>
      </w:r>
      <w:proofErr w:type="spellStart"/>
      <w:r w:rsidRPr="0007557B">
        <w:rPr>
          <w:sz w:val="28"/>
          <w:szCs w:val="28"/>
        </w:rPr>
        <w:t>Office</w:t>
      </w:r>
      <w:proofErr w:type="spellEnd"/>
      <w:r w:rsidRPr="0007557B">
        <w:rPr>
          <w:sz w:val="28"/>
          <w:szCs w:val="28"/>
        </w:rPr>
        <w:t xml:space="preserve"> </w:t>
      </w:r>
    </w:p>
    <w:p w:rsidR="0007557B" w:rsidRPr="0007557B" w:rsidRDefault="0007557B" w:rsidP="0007557B">
      <w:pPr>
        <w:pStyle w:val="afa"/>
        <w:numPr>
          <w:ilvl w:val="0"/>
          <w:numId w:val="21"/>
        </w:numPr>
        <w:tabs>
          <w:tab w:val="left" w:pos="426"/>
        </w:tabs>
        <w:spacing w:before="100" w:after="100" w:line="23" w:lineRule="atLeast"/>
        <w:ind w:left="0" w:firstLine="709"/>
        <w:jc w:val="both"/>
        <w:textAlignment w:val="baseline"/>
        <w:rPr>
          <w:sz w:val="28"/>
          <w:szCs w:val="28"/>
        </w:rPr>
      </w:pPr>
      <w:r w:rsidRPr="0007557B">
        <w:rPr>
          <w:sz w:val="28"/>
          <w:szCs w:val="28"/>
        </w:rPr>
        <w:t xml:space="preserve">Антивирус </w:t>
      </w:r>
      <w:proofErr w:type="spellStart"/>
      <w:r w:rsidRPr="0007557B">
        <w:rPr>
          <w:sz w:val="28"/>
          <w:szCs w:val="28"/>
        </w:rPr>
        <w:t>Kaspersky</w:t>
      </w:r>
      <w:proofErr w:type="spellEnd"/>
    </w:p>
    <w:p w:rsidR="0007557B" w:rsidRPr="0007557B" w:rsidRDefault="0007557B" w:rsidP="0007557B">
      <w:pPr>
        <w:pStyle w:val="af9"/>
        <w:spacing w:line="360" w:lineRule="auto"/>
        <w:ind w:left="0" w:firstLine="709"/>
        <w:rPr>
          <w:sz w:val="28"/>
          <w:szCs w:val="28"/>
          <w:lang w:val="en-US"/>
        </w:rPr>
      </w:pP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60" w:name="_Toc73126227"/>
      <w:bookmarkStart w:id="61" w:name="_Toc95730613"/>
      <w:bookmarkStart w:id="62" w:name="_Toc153978655"/>
      <w:r w:rsidRPr="0007557B">
        <w:t>11.2 Современные профессиональные базы данных и информационные справочные системы:</w:t>
      </w:r>
      <w:bookmarkEnd w:id="60"/>
      <w:bookmarkEnd w:id="61"/>
      <w:bookmarkEnd w:id="62"/>
    </w:p>
    <w:p w:rsidR="0007557B" w:rsidRPr="0007557B" w:rsidRDefault="0007557B" w:rsidP="0007557B">
      <w:pPr>
        <w:numPr>
          <w:ilvl w:val="1"/>
          <w:numId w:val="22"/>
        </w:numPr>
        <w:tabs>
          <w:tab w:val="left" w:pos="851"/>
          <w:tab w:val="left" w:pos="1080"/>
        </w:tabs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Справочно-правовая система «Консультант-Плюс».</w:t>
      </w:r>
    </w:p>
    <w:p w:rsidR="0007557B" w:rsidRPr="0007557B" w:rsidRDefault="0007557B" w:rsidP="0007557B">
      <w:pPr>
        <w:numPr>
          <w:ilvl w:val="0"/>
          <w:numId w:val="22"/>
        </w:numPr>
        <w:tabs>
          <w:tab w:val="left" w:pos="851"/>
          <w:tab w:val="left" w:pos="1080"/>
        </w:tabs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07557B">
        <w:rPr>
          <w:rFonts w:eastAsia="Calibri"/>
          <w:sz w:val="28"/>
          <w:szCs w:val="28"/>
          <w:lang w:eastAsia="en-US"/>
        </w:rPr>
        <w:t>Справочно-правовая система «Гарант».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63" w:name="_Toc73126228"/>
      <w:bookmarkStart w:id="64" w:name="_Toc95730614"/>
      <w:bookmarkStart w:id="65" w:name="_Toc153978656"/>
      <w:r w:rsidRPr="0007557B">
        <w:t>11.3 Сертифицированные программные и аппаратные средства защиты информации:</w:t>
      </w:r>
      <w:bookmarkEnd w:id="63"/>
      <w:bookmarkEnd w:id="64"/>
      <w:bookmarkEnd w:id="65"/>
    </w:p>
    <w:p w:rsidR="0007557B" w:rsidRPr="0007557B" w:rsidRDefault="0007557B" w:rsidP="0007557B">
      <w:pPr>
        <w:spacing w:line="360" w:lineRule="auto"/>
        <w:ind w:firstLine="709"/>
        <w:rPr>
          <w:sz w:val="28"/>
          <w:szCs w:val="28"/>
        </w:rPr>
      </w:pPr>
      <w:r w:rsidRPr="0007557B">
        <w:rPr>
          <w:sz w:val="28"/>
          <w:szCs w:val="28"/>
        </w:rPr>
        <w:t>Не предусмотрено.</w:t>
      </w:r>
    </w:p>
    <w:p w:rsidR="0007557B" w:rsidRPr="0007557B" w:rsidRDefault="0007557B" w:rsidP="0007557B">
      <w:pPr>
        <w:pStyle w:val="1"/>
        <w:spacing w:line="360" w:lineRule="auto"/>
        <w:ind w:firstLine="709"/>
        <w:jc w:val="both"/>
      </w:pPr>
      <w:bookmarkStart w:id="66" w:name="_Toc73126229"/>
      <w:bookmarkStart w:id="67" w:name="_Toc153978657"/>
      <w:r w:rsidRPr="0007557B">
        <w:t>12. Описание материально-технической базы, необходимой для осуществления образовательного процесса по дисциплине.</w:t>
      </w:r>
      <w:bookmarkEnd w:id="66"/>
      <w:bookmarkEnd w:id="67"/>
      <w:r w:rsidRPr="0007557B">
        <w:t xml:space="preserve"> </w:t>
      </w:r>
    </w:p>
    <w:p w:rsidR="0007557B" w:rsidRPr="0007557B" w:rsidRDefault="0007557B" w:rsidP="0007557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557B"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Pr="0007557B">
        <w:rPr>
          <w:sz w:val="28"/>
          <w:szCs w:val="28"/>
        </w:rPr>
        <w:t>Internet</w:t>
      </w:r>
      <w:proofErr w:type="spellEnd"/>
      <w:r w:rsidRPr="0007557B">
        <w:rPr>
          <w:sz w:val="28"/>
          <w:szCs w:val="28"/>
        </w:rPr>
        <w:t>-ресурсам.</w:t>
      </w:r>
    </w:p>
    <w:p w:rsidR="001E3EC9" w:rsidRPr="0007557B" w:rsidRDefault="001E3EC9" w:rsidP="0007557B">
      <w:pPr>
        <w:pStyle w:val="1"/>
        <w:spacing w:line="360" w:lineRule="auto"/>
        <w:ind w:firstLine="709"/>
        <w:jc w:val="both"/>
        <w:rPr>
          <w:b w:val="0"/>
        </w:rPr>
      </w:pPr>
    </w:p>
    <w:sectPr w:rsidR="001E3EC9" w:rsidRPr="0007557B" w:rsidSect="0007557B">
      <w:footerReference w:type="default" r:id="rId10"/>
      <w:pgSz w:w="11906" w:h="16838"/>
      <w:pgMar w:top="1135" w:right="566" w:bottom="1418" w:left="1276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791" w:rsidRDefault="00756791">
      <w:r>
        <w:separator/>
      </w:r>
    </w:p>
  </w:endnote>
  <w:endnote w:type="continuationSeparator" w:id="0">
    <w:p w:rsidR="00756791" w:rsidRDefault="0075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57B" w:rsidRDefault="0007557B">
    <w:pPr>
      <w:pStyle w:val="af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29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29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07557B" w:rsidRDefault="0007557B">
                          <w:pPr>
                            <w:pStyle w:val="af6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527FB2">
                            <w:rPr>
                              <w:rStyle w:val="a6"/>
                              <w:noProof/>
                            </w:rPr>
                            <w:t>20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85.85pt;height:13.8pt;z-index:2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" stroked="f">
              <v:fill opacity="0"/>
              <v:textbox style="mso-fit-shape-to-text:t" inset="0,0,0,0">
                <w:txbxContent>
                  <w:p w:rsidR="0007557B" w:rsidRDefault="0007557B">
                    <w:pPr>
                      <w:pStyle w:val="af6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527FB2">
                      <w:rPr>
                        <w:rStyle w:val="a6"/>
                        <w:noProof/>
                      </w:rPr>
                      <w:t>20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791" w:rsidRDefault="00756791">
      <w:r>
        <w:separator/>
      </w:r>
    </w:p>
  </w:footnote>
  <w:footnote w:type="continuationSeparator" w:id="0">
    <w:p w:rsidR="00756791" w:rsidRDefault="0075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5248B"/>
    <w:multiLevelType w:val="multilevel"/>
    <w:tmpl w:val="2E04DF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E544249"/>
    <w:multiLevelType w:val="multilevel"/>
    <w:tmpl w:val="4D5E76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2" w15:restartNumberingAfterBreak="0">
    <w:nsid w:val="1E7E09C4"/>
    <w:multiLevelType w:val="multilevel"/>
    <w:tmpl w:val="BCD6E19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FDF75AB"/>
    <w:multiLevelType w:val="multilevel"/>
    <w:tmpl w:val="FBD477F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>
      <w:start w:val="1"/>
      <w:numFmt w:val="decimal"/>
      <w:lvlText w:val="%2."/>
      <w:lvlJc w:val="left"/>
      <w:pPr>
        <w:tabs>
          <w:tab w:val="num" w:pos="2126"/>
        </w:tabs>
        <w:ind w:left="2126" w:hanging="141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77C7D"/>
    <w:multiLevelType w:val="multilevel"/>
    <w:tmpl w:val="25F0CC42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323088B"/>
    <w:multiLevelType w:val="multilevel"/>
    <w:tmpl w:val="CE2C05C4"/>
    <w:lvl w:ilvl="0">
      <w:start w:val="3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246D8A"/>
    <w:multiLevelType w:val="multilevel"/>
    <w:tmpl w:val="1D8604FE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7" w15:restartNumberingAfterBreak="0">
    <w:nsid w:val="376313F9"/>
    <w:multiLevelType w:val="multilevel"/>
    <w:tmpl w:val="EF9A7B5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>
      <w:start w:val="1"/>
      <w:numFmt w:val="decimal"/>
      <w:lvlText w:val="%2."/>
      <w:lvlJc w:val="left"/>
      <w:pPr>
        <w:tabs>
          <w:tab w:val="num" w:pos="2126"/>
        </w:tabs>
        <w:ind w:left="2126" w:hanging="141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8E7BD7"/>
    <w:multiLevelType w:val="multilevel"/>
    <w:tmpl w:val="78688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96495"/>
    <w:multiLevelType w:val="multilevel"/>
    <w:tmpl w:val="DF1001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28944BE"/>
    <w:multiLevelType w:val="multilevel"/>
    <w:tmpl w:val="D6BEF1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1" w15:restartNumberingAfterBreak="0">
    <w:nsid w:val="4B287977"/>
    <w:multiLevelType w:val="multilevel"/>
    <w:tmpl w:val="3B0A7D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BEB3C5D"/>
    <w:multiLevelType w:val="multilevel"/>
    <w:tmpl w:val="DB58393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538014AF"/>
    <w:multiLevelType w:val="multilevel"/>
    <w:tmpl w:val="7DE65E2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84E6081"/>
    <w:multiLevelType w:val="multilevel"/>
    <w:tmpl w:val="25080A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8CF37FE"/>
    <w:multiLevelType w:val="multilevel"/>
    <w:tmpl w:val="7B5601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B10354C"/>
    <w:multiLevelType w:val="multilevel"/>
    <w:tmpl w:val="A4F0254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1B527C6"/>
    <w:multiLevelType w:val="multilevel"/>
    <w:tmpl w:val="31AAC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2A3554"/>
    <w:multiLevelType w:val="multilevel"/>
    <w:tmpl w:val="4B1259F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E5A3F75"/>
    <w:multiLevelType w:val="multilevel"/>
    <w:tmpl w:val="7E7AAEC0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20" w15:restartNumberingAfterBreak="0">
    <w:nsid w:val="75353A85"/>
    <w:multiLevelType w:val="multilevel"/>
    <w:tmpl w:val="77D23FE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E9E4C47"/>
    <w:multiLevelType w:val="multilevel"/>
    <w:tmpl w:val="F28A63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12"/>
  </w:num>
  <w:num w:numId="5">
    <w:abstractNumId w:val="10"/>
  </w:num>
  <w:num w:numId="6">
    <w:abstractNumId w:val="3"/>
  </w:num>
  <w:num w:numId="7">
    <w:abstractNumId w:val="18"/>
  </w:num>
  <w:num w:numId="8">
    <w:abstractNumId w:val="20"/>
  </w:num>
  <w:num w:numId="9">
    <w:abstractNumId w:val="8"/>
  </w:num>
  <w:num w:numId="10">
    <w:abstractNumId w:val="2"/>
  </w:num>
  <w:num w:numId="11">
    <w:abstractNumId w:val="13"/>
  </w:num>
  <w:num w:numId="12">
    <w:abstractNumId w:val="0"/>
  </w:num>
  <w:num w:numId="13">
    <w:abstractNumId w:val="11"/>
  </w:num>
  <w:num w:numId="14">
    <w:abstractNumId w:val="21"/>
  </w:num>
  <w:num w:numId="15">
    <w:abstractNumId w:val="15"/>
  </w:num>
  <w:num w:numId="16">
    <w:abstractNumId w:val="5"/>
  </w:num>
  <w:num w:numId="17">
    <w:abstractNumId w:val="1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EC9"/>
    <w:rsid w:val="0007557B"/>
    <w:rsid w:val="001E3EC9"/>
    <w:rsid w:val="0033083B"/>
    <w:rsid w:val="004346B6"/>
    <w:rsid w:val="00527FB2"/>
    <w:rsid w:val="00756791"/>
    <w:rsid w:val="00AC0CDF"/>
    <w:rsid w:val="00BC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A433"/>
  <w15:docId w15:val="{DDF6D05E-FF9C-415C-8721-72CF4018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1DE7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1DE7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uiPriority w:val="99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D6B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931DE7"/>
    <w:rPr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qFormat/>
    <w:locked/>
    <w:rsid w:val="001336C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uiPriority w:val="99"/>
    <w:semiHidden/>
    <w:qFormat/>
    <w:locked/>
    <w:rsid w:val="001336C6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qFormat/>
    <w:locked/>
    <w:rsid w:val="001336C6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qFormat/>
    <w:locked/>
    <w:rsid w:val="001336C6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qFormat/>
    <w:locked/>
    <w:rsid w:val="001336C6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qFormat/>
    <w:locked/>
    <w:rsid w:val="001336C6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qFormat/>
    <w:locked/>
    <w:rsid w:val="001336C6"/>
    <w:rPr>
      <w:rFonts w:ascii="Cambria" w:hAnsi="Cambria" w:cs="Cambria"/>
    </w:rPr>
  </w:style>
  <w:style w:type="character" w:customStyle="1" w:styleId="31">
    <w:name w:val="Основной текст 3 Знак"/>
    <w:link w:val="32"/>
    <w:uiPriority w:val="99"/>
    <w:semiHidden/>
    <w:qFormat/>
    <w:locked/>
    <w:rsid w:val="001336C6"/>
    <w:rPr>
      <w:sz w:val="16"/>
      <w:szCs w:val="16"/>
    </w:rPr>
  </w:style>
  <w:style w:type="character" w:customStyle="1" w:styleId="a3">
    <w:name w:val="Основной текст с отступом Знак"/>
    <w:uiPriority w:val="99"/>
    <w:qFormat/>
    <w:locked/>
    <w:rsid w:val="00C6669A"/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link w:val="21"/>
    <w:uiPriority w:val="99"/>
    <w:semiHidden/>
    <w:qFormat/>
    <w:locked/>
    <w:rsid w:val="001336C6"/>
    <w:rPr>
      <w:sz w:val="24"/>
      <w:szCs w:val="24"/>
    </w:rPr>
  </w:style>
  <w:style w:type="character" w:customStyle="1" w:styleId="a4">
    <w:name w:val="Заголовок Знак"/>
    <w:uiPriority w:val="99"/>
    <w:qFormat/>
    <w:locked/>
    <w:rsid w:val="001336C6"/>
    <w:rPr>
      <w:rFonts w:ascii="Cambria" w:hAnsi="Cambria" w:cs="Cambria"/>
      <w:b/>
      <w:bCs/>
      <w:kern w:val="2"/>
      <w:sz w:val="32"/>
      <w:szCs w:val="32"/>
    </w:rPr>
  </w:style>
  <w:style w:type="character" w:customStyle="1" w:styleId="-">
    <w:name w:val="Интернет-ссылка"/>
    <w:uiPriority w:val="99"/>
    <w:rsid w:val="00931DE7"/>
    <w:rPr>
      <w:rFonts w:ascii="Arial" w:hAnsi="Arial" w:cs="Arial"/>
      <w:color w:val="0000CC"/>
      <w:sz w:val="20"/>
      <w:szCs w:val="20"/>
      <w:u w:val="none"/>
      <w:effect w:val="none"/>
    </w:rPr>
  </w:style>
  <w:style w:type="character" w:customStyle="1" w:styleId="a5">
    <w:name w:val="Нижний колонтитул Знак"/>
    <w:uiPriority w:val="99"/>
    <w:semiHidden/>
    <w:qFormat/>
    <w:locked/>
    <w:rsid w:val="001336C6"/>
    <w:rPr>
      <w:sz w:val="24"/>
      <w:szCs w:val="24"/>
    </w:rPr>
  </w:style>
  <w:style w:type="character" w:styleId="a6">
    <w:name w:val="page number"/>
    <w:basedOn w:val="a0"/>
    <w:uiPriority w:val="99"/>
    <w:qFormat/>
    <w:rsid w:val="00996BFE"/>
  </w:style>
  <w:style w:type="character" w:customStyle="1" w:styleId="a7">
    <w:name w:val="Текст выноски Знак"/>
    <w:uiPriority w:val="99"/>
    <w:semiHidden/>
    <w:qFormat/>
    <w:locked/>
    <w:rsid w:val="001336C6"/>
    <w:rPr>
      <w:sz w:val="2"/>
      <w:szCs w:val="2"/>
    </w:rPr>
  </w:style>
  <w:style w:type="character" w:customStyle="1" w:styleId="22">
    <w:name w:val="Основной текст 2 Знак"/>
    <w:link w:val="23"/>
    <w:uiPriority w:val="99"/>
    <w:semiHidden/>
    <w:qFormat/>
    <w:locked/>
    <w:rsid w:val="001336C6"/>
    <w:rPr>
      <w:sz w:val="24"/>
      <w:szCs w:val="24"/>
    </w:rPr>
  </w:style>
  <w:style w:type="character" w:customStyle="1" w:styleId="a8">
    <w:name w:val="Основной текст Знак"/>
    <w:uiPriority w:val="99"/>
    <w:semiHidden/>
    <w:qFormat/>
    <w:locked/>
    <w:rsid w:val="001336C6"/>
    <w:rPr>
      <w:sz w:val="24"/>
      <w:szCs w:val="24"/>
    </w:rPr>
  </w:style>
  <w:style w:type="character" w:customStyle="1" w:styleId="titbook">
    <w:name w:val="tit_book"/>
    <w:basedOn w:val="a0"/>
    <w:uiPriority w:val="99"/>
    <w:qFormat/>
    <w:rsid w:val="000D271E"/>
  </w:style>
  <w:style w:type="character" w:customStyle="1" w:styleId="apple-converted-space">
    <w:name w:val="apple-converted-space"/>
    <w:basedOn w:val="a0"/>
    <w:uiPriority w:val="99"/>
    <w:qFormat/>
    <w:rsid w:val="00E56C6E"/>
  </w:style>
  <w:style w:type="character" w:customStyle="1" w:styleId="40">
    <w:name w:val="Заголовок 4 Знак"/>
    <w:basedOn w:val="a0"/>
    <w:link w:val="4"/>
    <w:qFormat/>
    <w:rsid w:val="009D6B4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a9">
    <w:name w:val="Book Title"/>
    <w:basedOn w:val="a0"/>
    <w:uiPriority w:val="33"/>
    <w:qFormat/>
    <w:rsid w:val="009D6B45"/>
    <w:rPr>
      <w:b/>
      <w:bCs/>
      <w:i/>
      <w:iCs/>
      <w:spacing w:val="5"/>
    </w:rPr>
  </w:style>
  <w:style w:type="character" w:customStyle="1" w:styleId="aa">
    <w:name w:val="Подзаголовок Знак"/>
    <w:basedOn w:val="a0"/>
    <w:qFormat/>
    <w:rsid w:val="00CD73A2"/>
    <w:rPr>
      <w:sz w:val="28"/>
    </w:rPr>
  </w:style>
  <w:style w:type="character" w:customStyle="1" w:styleId="ab">
    <w:name w:val="Название Знак"/>
    <w:uiPriority w:val="99"/>
    <w:qFormat/>
    <w:rsid w:val="00B463E6"/>
    <w:rPr>
      <w:sz w:val="24"/>
      <w:szCs w:val="24"/>
    </w:rPr>
  </w:style>
  <w:style w:type="character" w:customStyle="1" w:styleId="ac">
    <w:name w:val="Абзац списка Знак"/>
    <w:uiPriority w:val="34"/>
    <w:qFormat/>
    <w:locked/>
    <w:rsid w:val="00B463E6"/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0034A7"/>
    <w:rPr>
      <w:sz w:val="16"/>
      <w:szCs w:val="16"/>
    </w:rPr>
  </w:style>
  <w:style w:type="character" w:customStyle="1" w:styleId="s1">
    <w:name w:val="s1"/>
    <w:basedOn w:val="a0"/>
    <w:qFormat/>
    <w:rsid w:val="007354F9"/>
  </w:style>
  <w:style w:type="character" w:customStyle="1" w:styleId="FontStyle13">
    <w:name w:val="Font Style13"/>
    <w:basedOn w:val="a0"/>
    <w:uiPriority w:val="99"/>
    <w:qFormat/>
    <w:rsid w:val="007821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782103"/>
    <w:rPr>
      <w:rFonts w:ascii="Times New Roman" w:hAnsi="Times New Roman" w:cs="Times New Roman"/>
      <w:color w:val="000000"/>
      <w:sz w:val="28"/>
      <w:szCs w:val="28"/>
    </w:rPr>
  </w:style>
  <w:style w:type="character" w:customStyle="1" w:styleId="62">
    <w:name w:val="Основной текст (6)2"/>
    <w:qFormat/>
    <w:rsid w:val="00021F71"/>
    <w:rPr>
      <w:rFonts w:ascii="Times New Roman" w:eastAsia="Calibri" w:hAnsi="Times New Roman" w:cs="Times New Roman"/>
      <w:b/>
      <w:bCs/>
      <w:sz w:val="22"/>
      <w:szCs w:val="22"/>
      <w:shd w:val="clear" w:color="auto" w:fill="FFFFFF"/>
      <w:lang w:eastAsia="en-US"/>
    </w:rPr>
  </w:style>
  <w:style w:type="character" w:customStyle="1" w:styleId="24">
    <w:name w:val="Основной текст (2)4"/>
    <w:qFormat/>
    <w:rsid w:val="00021F71"/>
    <w:rPr>
      <w:rFonts w:ascii="Times New Roman" w:eastAsia="Calibri" w:hAnsi="Times New Roman" w:cs="Times New Roman"/>
      <w:sz w:val="22"/>
      <w:szCs w:val="22"/>
      <w:shd w:val="clear" w:color="auto" w:fill="FFFFFF"/>
      <w:lang w:eastAsia="en-US"/>
    </w:rPr>
  </w:style>
  <w:style w:type="character" w:customStyle="1" w:styleId="230">
    <w:name w:val="Основной текст (2)3"/>
    <w:qFormat/>
    <w:rsid w:val="00021F71"/>
    <w:rPr>
      <w:rFonts w:ascii="Times New Roman" w:eastAsia="Calibri" w:hAnsi="Times New Roman" w:cs="Times New Roman"/>
      <w:sz w:val="22"/>
      <w:szCs w:val="22"/>
      <w:shd w:val="clear" w:color="auto" w:fill="FFFFFF"/>
      <w:lang w:eastAsia="en-US"/>
    </w:rPr>
  </w:style>
  <w:style w:type="character" w:customStyle="1" w:styleId="310">
    <w:name w:val="Основной текст с отступом 3 Знак1"/>
    <w:link w:val="34"/>
    <w:qFormat/>
    <w:rsid w:val="00021F71"/>
    <w:rPr>
      <w:rFonts w:ascii="Calibri" w:eastAsia="Calibri" w:hAnsi="Calibri" w:cs="Calibri"/>
      <w:b/>
      <w:bCs/>
      <w:spacing w:val="10"/>
      <w:sz w:val="22"/>
      <w:szCs w:val="22"/>
      <w:lang w:eastAsia="en-US"/>
    </w:rPr>
  </w:style>
  <w:style w:type="character" w:customStyle="1" w:styleId="23">
    <w:name w:val="Основной текст (2) + Полужирный"/>
    <w:link w:val="22"/>
    <w:qFormat/>
    <w:rsid w:val="00021F71"/>
    <w:rPr>
      <w:rFonts w:ascii="Times New Roman" w:eastAsia="Calibri" w:hAnsi="Times New Roman" w:cs="Times New Roman"/>
      <w:b/>
      <w:bCs/>
      <w:sz w:val="22"/>
      <w:szCs w:val="22"/>
      <w:shd w:val="clear" w:color="auto" w:fill="FFFFFF"/>
      <w:lang w:eastAsia="en-US"/>
    </w:rPr>
  </w:style>
  <w:style w:type="character" w:customStyle="1" w:styleId="ad">
    <w:name w:val="Посещённая гиперссылка"/>
    <w:rPr>
      <w:color w:val="800000"/>
      <w:u w:val="single"/>
    </w:rPr>
  </w:style>
  <w:style w:type="character" w:customStyle="1" w:styleId="ae">
    <w:name w:val="Ссылка указателя"/>
    <w:qFormat/>
  </w:style>
  <w:style w:type="paragraph" w:styleId="af">
    <w:name w:val="Title"/>
    <w:basedOn w:val="a"/>
    <w:next w:val="af0"/>
    <w:uiPriority w:val="99"/>
    <w:qFormat/>
    <w:rsid w:val="00931DE7"/>
    <w:pPr>
      <w:ind w:left="119" w:firstLine="567"/>
      <w:jc w:val="center"/>
    </w:pPr>
    <w:rPr>
      <w:rFonts w:ascii="Times New Roman CYR" w:hAnsi="Times New Roman CYR" w:cs="Times New Roman CYR"/>
      <w:b/>
      <w:bCs/>
      <w:sz w:val="30"/>
      <w:szCs w:val="30"/>
    </w:rPr>
  </w:style>
  <w:style w:type="paragraph" w:styleId="af0">
    <w:name w:val="Body Text"/>
    <w:basedOn w:val="a"/>
    <w:uiPriority w:val="99"/>
    <w:rsid w:val="000D271E"/>
    <w:pPr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2">
    <w:name w:val="Body Text 3"/>
    <w:basedOn w:val="a"/>
    <w:link w:val="31"/>
    <w:uiPriority w:val="99"/>
    <w:qFormat/>
    <w:rsid w:val="00931DE7"/>
    <w:rPr>
      <w:sz w:val="28"/>
      <w:szCs w:val="28"/>
    </w:rPr>
  </w:style>
  <w:style w:type="paragraph" w:styleId="af4">
    <w:name w:val="Body Text Indent"/>
    <w:basedOn w:val="a"/>
    <w:uiPriority w:val="99"/>
    <w:rsid w:val="00931DE7"/>
    <w:pPr>
      <w:spacing w:after="120"/>
      <w:ind w:left="283"/>
    </w:pPr>
  </w:style>
  <w:style w:type="paragraph" w:styleId="25">
    <w:name w:val="Body Text Indent 2"/>
    <w:basedOn w:val="a"/>
    <w:uiPriority w:val="99"/>
    <w:qFormat/>
    <w:rsid w:val="00931DE7"/>
    <w:pPr>
      <w:spacing w:after="120" w:line="480" w:lineRule="auto"/>
      <w:ind w:left="283"/>
    </w:pPr>
  </w:style>
  <w:style w:type="paragraph" w:customStyle="1" w:styleId="210">
    <w:name w:val="Основной текст 2 Знак1"/>
    <w:basedOn w:val="a"/>
    <w:link w:val="26"/>
    <w:uiPriority w:val="99"/>
    <w:qFormat/>
    <w:rsid w:val="00931DE7"/>
    <w:rPr>
      <w:sz w:val="20"/>
      <w:szCs w:val="20"/>
    </w:rPr>
  </w:style>
  <w:style w:type="paragraph" w:styleId="11">
    <w:name w:val="toc 1"/>
    <w:basedOn w:val="a"/>
    <w:next w:val="a"/>
    <w:autoRedefine/>
    <w:uiPriority w:val="39"/>
    <w:rsid w:val="003111C1"/>
    <w:pPr>
      <w:tabs>
        <w:tab w:val="right" w:leader="dot" w:pos="9912"/>
      </w:tabs>
      <w:spacing w:line="276" w:lineRule="auto"/>
      <w:ind w:firstLine="709"/>
      <w:jc w:val="both"/>
    </w:pPr>
    <w:rPr>
      <w:b/>
      <w:bCs/>
      <w:sz w:val="28"/>
      <w:szCs w:val="28"/>
    </w:rPr>
  </w:style>
  <w:style w:type="paragraph" w:styleId="27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996BFE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qFormat/>
    <w:rsid w:val="00351A60"/>
    <w:rPr>
      <w:rFonts w:ascii="Tahoma" w:hAnsi="Tahoma" w:cs="Tahoma"/>
      <w:sz w:val="16"/>
      <w:szCs w:val="16"/>
    </w:rPr>
  </w:style>
  <w:style w:type="paragraph" w:styleId="26">
    <w:name w:val="Body Text 2"/>
    <w:basedOn w:val="a"/>
    <w:link w:val="210"/>
    <w:uiPriority w:val="99"/>
    <w:qFormat/>
    <w:rsid w:val="00945033"/>
    <w:pPr>
      <w:spacing w:after="120" w:line="480" w:lineRule="auto"/>
    </w:pPr>
  </w:style>
  <w:style w:type="paragraph" w:customStyle="1" w:styleId="28">
    <w:name w:val="Îñíîâíîé òåêñò ñ îòñòóïîì 2"/>
    <w:basedOn w:val="a"/>
    <w:uiPriority w:val="99"/>
    <w:qFormat/>
    <w:rsid w:val="000D271E"/>
    <w:pPr>
      <w:spacing w:line="360" w:lineRule="auto"/>
      <w:ind w:firstLine="720"/>
      <w:jc w:val="center"/>
    </w:pPr>
    <w:rPr>
      <w:sz w:val="22"/>
      <w:szCs w:val="22"/>
      <w:lang w:val="en-US"/>
    </w:rPr>
  </w:style>
  <w:style w:type="paragraph" w:customStyle="1" w:styleId="af8">
    <w:name w:val="Знак Знак Знак Знак"/>
    <w:basedOn w:val="a"/>
    <w:uiPriority w:val="99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446814"/>
    <w:pPr>
      <w:ind w:left="720" w:hanging="499"/>
      <w:jc w:val="both"/>
    </w:pPr>
  </w:style>
  <w:style w:type="paragraph" w:customStyle="1" w:styleId="211">
    <w:name w:val="Основной текст с отступом 21"/>
    <w:basedOn w:val="a"/>
    <w:qFormat/>
    <w:rsid w:val="00E7477B"/>
    <w:pPr>
      <w:widowControl w:val="0"/>
      <w:suppressAutoHyphens/>
      <w:spacing w:after="120" w:line="480" w:lineRule="auto"/>
      <w:ind w:left="283"/>
    </w:pPr>
    <w:rPr>
      <w:rFonts w:eastAsia="SimSun" w:cs="Mangal"/>
      <w:kern w:val="2"/>
      <w:szCs w:val="21"/>
      <w:lang w:eastAsia="hi-IN" w:bidi="hi-IN"/>
    </w:rPr>
  </w:style>
  <w:style w:type="paragraph" w:customStyle="1" w:styleId="Default">
    <w:name w:val="Default"/>
    <w:qFormat/>
    <w:rsid w:val="003761C9"/>
    <w:rPr>
      <w:color w:val="000000"/>
      <w:sz w:val="24"/>
      <w:szCs w:val="24"/>
    </w:rPr>
  </w:style>
  <w:style w:type="paragraph" w:styleId="afa">
    <w:name w:val="Normal (Web)"/>
    <w:basedOn w:val="a"/>
    <w:uiPriority w:val="99"/>
    <w:unhideWhenUsed/>
    <w:qFormat/>
    <w:locked/>
    <w:rsid w:val="00415421"/>
    <w:pPr>
      <w:spacing w:beforeAutospacing="1" w:afterAutospacing="1"/>
    </w:pPr>
  </w:style>
  <w:style w:type="paragraph" w:styleId="afb">
    <w:name w:val="Subtitle"/>
    <w:basedOn w:val="a"/>
    <w:qFormat/>
    <w:rsid w:val="00CD73A2"/>
    <w:pPr>
      <w:jc w:val="center"/>
    </w:pPr>
    <w:rPr>
      <w:sz w:val="28"/>
      <w:szCs w:val="20"/>
    </w:rPr>
  </w:style>
  <w:style w:type="paragraph" w:customStyle="1" w:styleId="ConsPlusNormal">
    <w:name w:val="ConsPlusNormal"/>
    <w:qFormat/>
    <w:rsid w:val="00B77070"/>
    <w:pPr>
      <w:widowControl w:val="0"/>
      <w:ind w:firstLine="720"/>
    </w:pPr>
    <w:rPr>
      <w:rFonts w:ascii="Arial" w:hAnsi="Arial" w:cs="Arial"/>
      <w:sz w:val="24"/>
    </w:rPr>
  </w:style>
  <w:style w:type="paragraph" w:customStyle="1" w:styleId="Style2">
    <w:name w:val="Style2"/>
    <w:basedOn w:val="a"/>
    <w:qFormat/>
    <w:rsid w:val="00B77070"/>
    <w:pPr>
      <w:widowControl w:val="0"/>
      <w:spacing w:line="484" w:lineRule="exact"/>
      <w:ind w:firstLine="715"/>
      <w:jc w:val="both"/>
    </w:pPr>
  </w:style>
  <w:style w:type="paragraph" w:customStyle="1" w:styleId="afc">
    <w:name w:val="Название Знак Знак Знак"/>
    <w:basedOn w:val="a"/>
    <w:next w:val="afa"/>
    <w:uiPriority w:val="99"/>
    <w:unhideWhenUsed/>
    <w:qFormat/>
    <w:rsid w:val="007354F9"/>
    <w:pPr>
      <w:spacing w:beforeAutospacing="1" w:afterAutospacing="1"/>
    </w:pPr>
  </w:style>
  <w:style w:type="paragraph" w:styleId="34">
    <w:name w:val="Body Text Indent 3"/>
    <w:basedOn w:val="a"/>
    <w:link w:val="310"/>
    <w:uiPriority w:val="99"/>
    <w:semiHidden/>
    <w:unhideWhenUsed/>
    <w:qFormat/>
    <w:locked/>
    <w:rsid w:val="000034A7"/>
    <w:pPr>
      <w:spacing w:after="120"/>
      <w:ind w:left="283"/>
    </w:pPr>
    <w:rPr>
      <w:sz w:val="16"/>
      <w:szCs w:val="16"/>
    </w:rPr>
  </w:style>
  <w:style w:type="paragraph" w:customStyle="1" w:styleId="Style5">
    <w:name w:val="Style5"/>
    <w:basedOn w:val="a"/>
    <w:uiPriority w:val="99"/>
    <w:qFormat/>
    <w:rsid w:val="00782103"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rsid w:val="00782103"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rsid w:val="00782103"/>
    <w:pPr>
      <w:widowControl w:val="0"/>
    </w:pPr>
    <w:rPr>
      <w:rFonts w:eastAsiaTheme="minorEastAsia"/>
    </w:rPr>
  </w:style>
  <w:style w:type="paragraph" w:customStyle="1" w:styleId="61">
    <w:name w:val="Основной текст (6)1"/>
    <w:basedOn w:val="a"/>
    <w:qFormat/>
    <w:rsid w:val="00021F71"/>
    <w:pPr>
      <w:widowControl w:val="0"/>
      <w:shd w:val="clear" w:color="auto" w:fill="FFFFFF"/>
      <w:suppressAutoHyphens/>
      <w:spacing w:after="60" w:line="240" w:lineRule="atLeast"/>
      <w:jc w:val="center"/>
    </w:pPr>
    <w:rPr>
      <w:rFonts w:eastAsia="Calibri"/>
      <w:b/>
      <w:bCs/>
      <w:color w:val="000000"/>
      <w:sz w:val="22"/>
      <w:szCs w:val="22"/>
      <w:lang w:eastAsia="en-US"/>
    </w:rPr>
  </w:style>
  <w:style w:type="paragraph" w:customStyle="1" w:styleId="12">
    <w:name w:val="Обычный (веб)1"/>
    <w:basedOn w:val="a"/>
    <w:qFormat/>
    <w:rsid w:val="00021F71"/>
    <w:pPr>
      <w:widowControl w:val="0"/>
      <w:suppressAutoHyphens/>
      <w:spacing w:before="280" w:after="280"/>
    </w:pPr>
    <w:rPr>
      <w:color w:val="000000"/>
    </w:rPr>
  </w:style>
  <w:style w:type="paragraph" w:customStyle="1" w:styleId="212">
    <w:name w:val="Основной текст (2)1"/>
    <w:basedOn w:val="a"/>
    <w:qFormat/>
    <w:rsid w:val="00021F71"/>
    <w:pPr>
      <w:widowControl w:val="0"/>
      <w:shd w:val="clear" w:color="auto" w:fill="FFFFFF"/>
      <w:suppressAutoHyphens/>
      <w:spacing w:line="264" w:lineRule="exact"/>
      <w:jc w:val="center"/>
    </w:pPr>
    <w:rPr>
      <w:rFonts w:eastAsia="Calibri"/>
      <w:color w:val="000000"/>
      <w:sz w:val="22"/>
      <w:szCs w:val="22"/>
      <w:lang w:eastAsia="en-US"/>
    </w:rPr>
  </w:style>
  <w:style w:type="paragraph" w:customStyle="1" w:styleId="311">
    <w:name w:val="Основной текст (3)1"/>
    <w:basedOn w:val="a"/>
    <w:qFormat/>
    <w:rsid w:val="00021F71"/>
    <w:pPr>
      <w:widowControl w:val="0"/>
      <w:shd w:val="clear" w:color="auto" w:fill="FFFFFF"/>
      <w:suppressAutoHyphens/>
      <w:spacing w:after="60" w:line="240" w:lineRule="atLeast"/>
      <w:jc w:val="center"/>
    </w:pPr>
    <w:rPr>
      <w:rFonts w:eastAsia="Calibri"/>
      <w:b/>
      <w:bCs/>
      <w:color w:val="000000"/>
      <w:spacing w:val="10"/>
      <w:sz w:val="22"/>
      <w:szCs w:val="22"/>
      <w:lang w:eastAsia="en-US"/>
    </w:rPr>
  </w:style>
  <w:style w:type="paragraph" w:customStyle="1" w:styleId="afd">
    <w:name w:val="Содержимое врезки"/>
    <w:basedOn w:val="a"/>
    <w:qFormat/>
  </w:style>
  <w:style w:type="table" w:styleId="afe">
    <w:name w:val="Table Grid"/>
    <w:basedOn w:val="a1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7A1080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iPriority w:val="99"/>
    <w:unhideWhenUsed/>
    <w:locked/>
    <w:rsid w:val="0007557B"/>
    <w:rPr>
      <w:color w:val="0000FF"/>
      <w:u w:val="single"/>
    </w:rPr>
  </w:style>
  <w:style w:type="paragraph" w:styleId="aff0">
    <w:name w:val="header"/>
    <w:basedOn w:val="a"/>
    <w:link w:val="aff1"/>
    <w:uiPriority w:val="99"/>
    <w:unhideWhenUsed/>
    <w:locked/>
    <w:rsid w:val="0007557B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0755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7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d1aqf.xn--p1ai/upload/development/guarantee_standard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&#1076;&#1086;&#1084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E9342-3DA6-4AE1-9595-089C844F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22</Pages>
  <Words>5489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Соколова Елена Вячеславовна</cp:lastModifiedBy>
  <cp:revision>11</cp:revision>
  <cp:lastPrinted>2022-03-18T10:11:00Z</cp:lastPrinted>
  <dcterms:created xsi:type="dcterms:W3CDTF">2023-11-17T13:13:00Z</dcterms:created>
  <dcterms:modified xsi:type="dcterms:W3CDTF">2024-01-24T11:14:00Z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Finance Academy under the RF Government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